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40035" w:rsidRDefault="00E205BD">
      <w:pPr>
        <w:rPr>
          <w:rFonts w:ascii="仿宋_GB2312" w:eastAsia="仿宋_GB2312" w:cs="宋体"/>
          <w:color w:val="000000"/>
          <w:kern w:val="0"/>
          <w:sz w:val="28"/>
          <w:szCs w:val="28"/>
        </w:rPr>
      </w:pPr>
      <w:r>
        <w:rPr>
          <w:noProof/>
          <w:color w:val="000000"/>
        </w:rPr>
        <w:drawing>
          <wp:inline distT="0" distB="0" distL="0" distR="0">
            <wp:extent cx="1084580" cy="446405"/>
            <wp:effectExtent l="19050" t="0" r="1270" b="0"/>
            <wp:docPr id="18" name="图片 1" descr="jctimes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descr="jctimes图标"/>
                    <pic:cNvPicPr>
                      <a:picLocks noChangeAspect="1" noChangeArrowheads="1"/>
                    </pic:cNvPicPr>
                  </pic:nvPicPr>
                  <pic:blipFill>
                    <a:blip r:embed="rId8" cstate="print"/>
                    <a:srcRect/>
                    <a:stretch>
                      <a:fillRect/>
                    </a:stretch>
                  </pic:blipFill>
                  <pic:spPr>
                    <a:xfrm>
                      <a:off x="0" y="0"/>
                      <a:ext cx="1084580" cy="446405"/>
                    </a:xfrm>
                    <a:prstGeom prst="rect">
                      <a:avLst/>
                    </a:prstGeom>
                    <a:noFill/>
                    <a:ln w="9525" cmpd="sng">
                      <a:noFill/>
                      <a:miter lim="800000"/>
                      <a:headEnd/>
                      <a:tailEnd/>
                    </a:ln>
                  </pic:spPr>
                </pic:pic>
              </a:graphicData>
            </a:graphic>
          </wp:inline>
        </w:drawing>
      </w:r>
    </w:p>
    <w:p w:rsidR="00B40035" w:rsidRDefault="00B40035">
      <w:pPr>
        <w:rPr>
          <w:color w:val="000000"/>
        </w:rPr>
      </w:pPr>
    </w:p>
    <w:p w:rsidR="00B40035" w:rsidRDefault="00B40035">
      <w:pPr>
        <w:rPr>
          <w:color w:val="000000"/>
        </w:rPr>
      </w:pPr>
    </w:p>
    <w:p w:rsidR="00B40035" w:rsidRDefault="00B40035">
      <w:pPr>
        <w:rPr>
          <w:color w:val="000000"/>
        </w:rPr>
      </w:pPr>
    </w:p>
    <w:p w:rsidR="00B40035" w:rsidRDefault="00E205BD">
      <w:pPr>
        <w:spacing w:line="1300" w:lineRule="exact"/>
        <w:jc w:val="center"/>
        <w:rPr>
          <w:rFonts w:ascii="仿宋" w:eastAsia="仿宋" w:hAnsi="仿宋"/>
          <w:b/>
          <w:color w:val="000000"/>
          <w:w w:val="150"/>
          <w:sz w:val="84"/>
          <w:szCs w:val="84"/>
        </w:rPr>
      </w:pPr>
      <w:r>
        <w:rPr>
          <w:rFonts w:ascii="微软雅黑" w:eastAsia="微软雅黑" w:hAnsi="微软雅黑" w:hint="eastAsia"/>
          <w:b/>
          <w:sz w:val="88"/>
          <w:szCs w:val="88"/>
        </w:rPr>
        <w:t>质量诚信报告</w:t>
      </w:r>
    </w:p>
    <w:p w:rsidR="00B40035" w:rsidRDefault="00B40035">
      <w:pPr>
        <w:rPr>
          <w:color w:val="000000"/>
        </w:rPr>
      </w:pPr>
    </w:p>
    <w:p w:rsidR="00B40035" w:rsidRDefault="00B40035">
      <w:pPr>
        <w:rPr>
          <w:color w:val="000000"/>
        </w:rPr>
      </w:pPr>
    </w:p>
    <w:p w:rsidR="00B40035" w:rsidRDefault="00B40035">
      <w:pPr>
        <w:rPr>
          <w:color w:val="000000"/>
        </w:rPr>
      </w:pPr>
    </w:p>
    <w:p w:rsidR="00B40035" w:rsidRDefault="00B40035">
      <w:pPr>
        <w:rPr>
          <w:color w:val="000000"/>
        </w:rPr>
      </w:pPr>
    </w:p>
    <w:p w:rsidR="00B40035" w:rsidRDefault="00E205BD">
      <w:pPr>
        <w:jc w:val="center"/>
        <w:rPr>
          <w:color w:val="000000"/>
        </w:rPr>
      </w:pPr>
      <w:r>
        <w:rPr>
          <w:noProof/>
          <w:color w:val="000000"/>
        </w:rPr>
        <w:drawing>
          <wp:inline distT="0" distB="0" distL="0" distR="0">
            <wp:extent cx="6017895" cy="2785745"/>
            <wp:effectExtent l="38100" t="0" r="20955" b="833755"/>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noChangeArrowheads="1"/>
                    </pic:cNvPicPr>
                  </pic:nvPicPr>
                  <pic:blipFill>
                    <a:blip r:embed="rId9" cstate="print"/>
                    <a:srcRect/>
                    <a:stretch>
                      <a:fillRect/>
                    </a:stretch>
                  </pic:blipFill>
                  <pic:spPr>
                    <a:xfrm>
                      <a:off x="0" y="0"/>
                      <a:ext cx="6017895" cy="278574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B40035" w:rsidRDefault="002B647F">
      <w:pPr>
        <w:jc w:val="center"/>
        <w:rPr>
          <w:rFonts w:ascii="微软雅黑" w:eastAsia="微软雅黑" w:hAnsi="微软雅黑"/>
          <w:sz w:val="48"/>
          <w:szCs w:val="48"/>
        </w:rPr>
      </w:pPr>
      <w:r>
        <w:rPr>
          <w:rFonts w:ascii="微软雅黑" w:eastAsia="微软雅黑" w:hAnsi="微软雅黑" w:hint="eastAsia"/>
          <w:sz w:val="48"/>
          <w:szCs w:val="48"/>
        </w:rPr>
        <w:t>浙江精诚时代科技股份有限公司</w:t>
      </w:r>
    </w:p>
    <w:p w:rsidR="00B40035" w:rsidRDefault="00E205BD">
      <w:pPr>
        <w:spacing w:line="276" w:lineRule="auto"/>
        <w:jc w:val="center"/>
        <w:rPr>
          <w:rFonts w:ascii="仿宋" w:hAnsi="仿宋" w:cs="宋体"/>
          <w:szCs w:val="21"/>
        </w:rPr>
      </w:pPr>
      <w:r>
        <w:rPr>
          <w:rFonts w:ascii="微软雅黑" w:eastAsia="微软雅黑" w:hAnsi="微软雅黑" w:hint="eastAsia"/>
          <w:sz w:val="44"/>
          <w:szCs w:val="44"/>
        </w:rPr>
        <w:t>报告日期：</w:t>
      </w:r>
      <w:r w:rsidR="00856C2B">
        <w:rPr>
          <w:rFonts w:ascii="微软雅黑" w:eastAsia="微软雅黑" w:hAnsi="微软雅黑" w:hint="eastAsia"/>
          <w:sz w:val="44"/>
          <w:szCs w:val="44"/>
        </w:rPr>
        <w:t>2026年3月20日</w:t>
      </w:r>
    </w:p>
    <w:p w:rsidR="00B40035" w:rsidRDefault="00E205BD">
      <w:pPr>
        <w:pStyle w:val="10"/>
        <w:tabs>
          <w:tab w:val="right" w:leader="dot" w:pos="8296"/>
        </w:tabs>
        <w:spacing w:before="78" w:after="78" w:line="276" w:lineRule="auto"/>
        <w:ind w:firstLineChars="837" w:firstLine="3697"/>
        <w:rPr>
          <w:rFonts w:hAnsi="宋体" w:cs="宋体"/>
          <w:b/>
          <w:bCs/>
          <w:kern w:val="32"/>
          <w:sz w:val="44"/>
          <w:szCs w:val="44"/>
        </w:rPr>
      </w:pPr>
      <w:r>
        <w:rPr>
          <w:rFonts w:hAnsi="宋体" w:cs="宋体"/>
          <w:b/>
          <w:bCs/>
          <w:kern w:val="32"/>
          <w:sz w:val="44"/>
          <w:szCs w:val="44"/>
        </w:rPr>
        <w:br w:type="page"/>
      </w:r>
    </w:p>
    <w:p w:rsidR="00AF104C" w:rsidRDefault="00AF104C">
      <w:pPr>
        <w:pStyle w:val="10"/>
        <w:tabs>
          <w:tab w:val="right" w:leader="dot" w:pos="8296"/>
        </w:tabs>
        <w:spacing w:before="78" w:after="78" w:line="276" w:lineRule="auto"/>
        <w:jc w:val="center"/>
        <w:rPr>
          <w:rFonts w:hAnsi="宋体" w:cs="宋体" w:hint="eastAsia"/>
          <w:b/>
          <w:bCs/>
          <w:kern w:val="32"/>
          <w:sz w:val="24"/>
          <w:szCs w:val="24"/>
        </w:rPr>
      </w:pPr>
    </w:p>
    <w:p w:rsidR="00B40035" w:rsidRDefault="00E205BD">
      <w:pPr>
        <w:pStyle w:val="10"/>
        <w:tabs>
          <w:tab w:val="right" w:leader="dot" w:pos="8296"/>
        </w:tabs>
        <w:spacing w:before="78" w:after="78" w:line="276" w:lineRule="auto"/>
        <w:jc w:val="center"/>
        <w:rPr>
          <w:rFonts w:hAnsi="宋体" w:cs="宋体"/>
          <w:b/>
          <w:bCs/>
          <w:kern w:val="32"/>
          <w:sz w:val="24"/>
          <w:szCs w:val="24"/>
        </w:rPr>
      </w:pPr>
      <w:r>
        <w:rPr>
          <w:rFonts w:hAnsi="宋体" w:cs="宋体" w:hint="eastAsia"/>
          <w:b/>
          <w:bCs/>
          <w:kern w:val="32"/>
          <w:sz w:val="24"/>
          <w:szCs w:val="24"/>
        </w:rPr>
        <w:t>目录</w:t>
      </w:r>
    </w:p>
    <w:p w:rsidR="00B40035" w:rsidRDefault="00B40035">
      <w:pPr>
        <w:pStyle w:val="10"/>
        <w:tabs>
          <w:tab w:val="right" w:leader="dot" w:pos="8296"/>
        </w:tabs>
        <w:spacing w:before="78" w:after="78" w:line="276" w:lineRule="auto"/>
        <w:rPr>
          <w:rFonts w:hAnsi="宋体"/>
          <w:color w:val="000000"/>
          <w:sz w:val="24"/>
          <w:szCs w:val="24"/>
        </w:rPr>
      </w:pPr>
    </w:p>
    <w:p w:rsidR="00B40035" w:rsidRDefault="00A0139A">
      <w:pPr>
        <w:pStyle w:val="10"/>
        <w:tabs>
          <w:tab w:val="right" w:leader="dot" w:pos="8296"/>
        </w:tabs>
        <w:spacing w:before="78" w:after="78" w:line="276" w:lineRule="auto"/>
        <w:rPr>
          <w:rFonts w:hAnsi="宋体"/>
          <w:color w:val="000000"/>
          <w:sz w:val="24"/>
          <w:szCs w:val="24"/>
        </w:rPr>
      </w:pPr>
      <w:hyperlink w:anchor="_Toc451594564" w:history="1">
        <w:r w:rsidR="00E205BD">
          <w:rPr>
            <w:rStyle w:val="af6"/>
            <w:rFonts w:hAnsi="宋体" w:cs="宋体" w:hint="eastAsia"/>
            <w:bCs/>
            <w:color w:val="000000"/>
            <w:kern w:val="32"/>
            <w:sz w:val="24"/>
            <w:szCs w:val="24"/>
            <w:u w:val="none"/>
          </w:rPr>
          <w:t>前言…………………………………………………………………………………………………</w:t>
        </w:r>
      </w:hyperlink>
      <w:r w:rsidR="00E205BD">
        <w:rPr>
          <w:rFonts w:hAnsi="宋体"/>
          <w:color w:val="000000"/>
          <w:sz w:val="24"/>
          <w:szCs w:val="24"/>
        </w:rPr>
        <w:t>2</w:t>
      </w:r>
    </w:p>
    <w:p w:rsidR="00B40035" w:rsidRDefault="00E205BD">
      <w:pPr>
        <w:spacing w:line="276" w:lineRule="auto"/>
        <w:rPr>
          <w:rFonts w:ascii="宋体" w:hAnsi="宋体"/>
          <w:color w:val="000000"/>
          <w:sz w:val="24"/>
        </w:rPr>
      </w:pPr>
      <w:r>
        <w:rPr>
          <w:rFonts w:ascii="宋体" w:hAnsi="宋体" w:hint="eastAsia"/>
          <w:color w:val="000000"/>
          <w:sz w:val="24"/>
        </w:rPr>
        <w:t>总经理致辞…………………………………………………………………………………………</w:t>
      </w:r>
      <w:r>
        <w:rPr>
          <w:rFonts w:ascii="宋体" w:hAnsi="宋体"/>
          <w:color w:val="000000"/>
          <w:sz w:val="24"/>
        </w:rPr>
        <w:t>3</w:t>
      </w:r>
    </w:p>
    <w:p w:rsidR="00B40035" w:rsidRDefault="00A0139A">
      <w:pPr>
        <w:pStyle w:val="10"/>
        <w:tabs>
          <w:tab w:val="right" w:leader="dot" w:pos="8296"/>
        </w:tabs>
        <w:spacing w:before="78" w:after="78" w:line="276" w:lineRule="auto"/>
        <w:rPr>
          <w:rFonts w:hAnsi="宋体"/>
          <w:color w:val="000000"/>
          <w:sz w:val="24"/>
          <w:szCs w:val="24"/>
        </w:rPr>
      </w:pPr>
      <w:hyperlink w:anchor="_Toc451594565" w:history="1">
        <w:r w:rsidR="00E205BD">
          <w:rPr>
            <w:rStyle w:val="af6"/>
            <w:rFonts w:hAnsi="宋体" w:hint="eastAsia"/>
            <w:color w:val="000000"/>
            <w:sz w:val="24"/>
            <w:szCs w:val="24"/>
            <w:u w:val="none"/>
          </w:rPr>
          <w:t>一、公司简介</w:t>
        </w:r>
        <w:r w:rsidR="00E205BD">
          <w:rPr>
            <w:rFonts w:hAnsi="宋体" w:hint="eastAsia"/>
            <w:color w:val="000000"/>
            <w:sz w:val="24"/>
            <w:szCs w:val="24"/>
          </w:rPr>
          <w:t>………………………………………………………………………………………</w:t>
        </w:r>
      </w:hyperlink>
      <w:r w:rsidR="00E205BD">
        <w:rPr>
          <w:rFonts w:hAnsi="宋体"/>
          <w:color w:val="000000"/>
          <w:sz w:val="24"/>
          <w:szCs w:val="24"/>
        </w:rPr>
        <w:t>4</w:t>
      </w:r>
    </w:p>
    <w:p w:rsidR="00B40035" w:rsidRDefault="00A0139A">
      <w:pPr>
        <w:pStyle w:val="10"/>
        <w:tabs>
          <w:tab w:val="right" w:leader="dot" w:pos="8296"/>
        </w:tabs>
        <w:spacing w:before="78" w:after="78" w:line="276" w:lineRule="auto"/>
        <w:rPr>
          <w:rFonts w:hAnsi="宋体"/>
          <w:color w:val="000000"/>
          <w:sz w:val="24"/>
          <w:szCs w:val="24"/>
        </w:rPr>
      </w:pPr>
      <w:hyperlink w:anchor="_Toc451594566" w:history="1">
        <w:r w:rsidR="00E205BD">
          <w:rPr>
            <w:rStyle w:val="af6"/>
            <w:rFonts w:hAnsi="宋体" w:hint="eastAsia"/>
            <w:color w:val="000000"/>
            <w:sz w:val="24"/>
            <w:szCs w:val="24"/>
            <w:u w:val="none"/>
          </w:rPr>
          <w:t>二、企业质量理念</w:t>
        </w:r>
        <w:r w:rsidR="00E205BD">
          <w:rPr>
            <w:rFonts w:hAnsi="宋体" w:hint="eastAsia"/>
            <w:color w:val="000000"/>
            <w:sz w:val="24"/>
            <w:szCs w:val="24"/>
          </w:rPr>
          <w:t>…………………………………………………………………………………</w:t>
        </w:r>
      </w:hyperlink>
      <w:r w:rsidR="00E205BD">
        <w:rPr>
          <w:rFonts w:hAnsi="宋体"/>
          <w:color w:val="000000"/>
          <w:sz w:val="24"/>
          <w:szCs w:val="24"/>
        </w:rPr>
        <w:t>5</w:t>
      </w:r>
    </w:p>
    <w:p w:rsidR="00B40035" w:rsidRDefault="00A0139A">
      <w:pPr>
        <w:pStyle w:val="10"/>
        <w:tabs>
          <w:tab w:val="right" w:leader="dot" w:pos="8296"/>
        </w:tabs>
        <w:spacing w:before="78" w:after="78" w:line="276" w:lineRule="auto"/>
        <w:rPr>
          <w:rFonts w:hAnsi="宋体"/>
          <w:color w:val="000000"/>
          <w:sz w:val="24"/>
          <w:szCs w:val="24"/>
        </w:rPr>
      </w:pPr>
      <w:hyperlink w:anchor="_Toc451594567" w:history="1">
        <w:r w:rsidR="00E205BD">
          <w:rPr>
            <w:rStyle w:val="af6"/>
            <w:rFonts w:hAnsi="宋体" w:hint="eastAsia"/>
            <w:color w:val="000000"/>
            <w:sz w:val="24"/>
            <w:szCs w:val="24"/>
            <w:u w:val="none"/>
          </w:rPr>
          <w:t>三、企业质量管理</w:t>
        </w:r>
        <w:r w:rsidR="00E205BD">
          <w:rPr>
            <w:rFonts w:hAnsi="宋体" w:hint="eastAsia"/>
            <w:color w:val="000000"/>
            <w:sz w:val="24"/>
            <w:szCs w:val="24"/>
          </w:rPr>
          <w:t>…………………………………………………………………………………</w:t>
        </w:r>
      </w:hyperlink>
      <w:r w:rsidR="00E205BD">
        <w:rPr>
          <w:rFonts w:hAnsi="宋体"/>
          <w:color w:val="000000"/>
          <w:sz w:val="24"/>
          <w:szCs w:val="24"/>
        </w:rPr>
        <w:t>6</w:t>
      </w:r>
    </w:p>
    <w:p w:rsidR="00B40035" w:rsidRDefault="00A0139A">
      <w:pPr>
        <w:pStyle w:val="10"/>
        <w:tabs>
          <w:tab w:val="right" w:leader="dot" w:pos="8296"/>
        </w:tabs>
        <w:spacing w:before="78" w:after="78" w:line="276" w:lineRule="auto"/>
        <w:rPr>
          <w:rFonts w:hAnsi="宋体"/>
          <w:color w:val="000000"/>
          <w:sz w:val="24"/>
          <w:szCs w:val="24"/>
        </w:rPr>
      </w:pPr>
      <w:hyperlink w:anchor="_Toc451594568" w:history="1">
        <w:r w:rsidR="00E205BD">
          <w:rPr>
            <w:rStyle w:val="af6"/>
            <w:rFonts w:hAnsi="宋体" w:hint="eastAsia"/>
            <w:color w:val="000000"/>
            <w:sz w:val="24"/>
            <w:szCs w:val="24"/>
            <w:u w:val="none"/>
          </w:rPr>
          <w:t>四、质量诚信管理</w:t>
        </w:r>
        <w:r w:rsidR="00E205BD">
          <w:rPr>
            <w:rFonts w:hAnsi="宋体" w:hint="eastAsia"/>
            <w:color w:val="000000"/>
            <w:sz w:val="24"/>
            <w:szCs w:val="24"/>
          </w:rPr>
          <w:t>…………………………………………………………………………………</w:t>
        </w:r>
      </w:hyperlink>
      <w:r w:rsidR="00E205BD">
        <w:rPr>
          <w:rFonts w:hAnsi="宋体"/>
          <w:color w:val="000000"/>
          <w:sz w:val="24"/>
          <w:szCs w:val="24"/>
        </w:rPr>
        <w:t>12</w:t>
      </w:r>
    </w:p>
    <w:p w:rsidR="00B40035" w:rsidRDefault="00A0139A">
      <w:pPr>
        <w:pStyle w:val="10"/>
        <w:tabs>
          <w:tab w:val="right" w:leader="dot" w:pos="8296"/>
        </w:tabs>
        <w:spacing w:before="78" w:after="78" w:line="276" w:lineRule="auto"/>
        <w:rPr>
          <w:rFonts w:hAnsi="宋体"/>
          <w:color w:val="000000"/>
          <w:sz w:val="24"/>
          <w:szCs w:val="24"/>
        </w:rPr>
      </w:pPr>
      <w:hyperlink w:anchor="_Toc451594569" w:history="1">
        <w:r w:rsidR="00E205BD">
          <w:rPr>
            <w:rStyle w:val="af6"/>
            <w:rFonts w:hAnsi="宋体" w:hint="eastAsia"/>
            <w:color w:val="000000"/>
            <w:sz w:val="24"/>
            <w:szCs w:val="24"/>
            <w:u w:val="none"/>
          </w:rPr>
          <w:t>五、质量管理基础</w:t>
        </w:r>
        <w:r w:rsidR="00E205BD">
          <w:rPr>
            <w:rFonts w:hAnsi="宋体" w:hint="eastAsia"/>
            <w:color w:val="000000"/>
            <w:sz w:val="24"/>
            <w:szCs w:val="24"/>
          </w:rPr>
          <w:t>…………………………………………………………………………………</w:t>
        </w:r>
      </w:hyperlink>
      <w:r w:rsidR="00E205BD">
        <w:rPr>
          <w:rFonts w:hAnsi="宋体"/>
          <w:color w:val="000000"/>
          <w:sz w:val="24"/>
          <w:szCs w:val="24"/>
        </w:rPr>
        <w:t>16</w:t>
      </w:r>
    </w:p>
    <w:p w:rsidR="00B40035" w:rsidRDefault="00A0139A">
      <w:pPr>
        <w:widowControl/>
        <w:spacing w:line="276" w:lineRule="auto"/>
        <w:jc w:val="left"/>
        <w:rPr>
          <w:rFonts w:ascii="宋体" w:hAnsi="宋体" w:cs="宋体"/>
          <w:b/>
          <w:bCs/>
          <w:color w:val="000000"/>
          <w:kern w:val="32"/>
          <w:sz w:val="24"/>
        </w:rPr>
      </w:pPr>
      <w:hyperlink w:anchor="_Toc451594570" w:history="1">
        <w:r w:rsidR="00E205BD">
          <w:rPr>
            <w:rStyle w:val="af6"/>
            <w:rFonts w:ascii="宋体" w:hAnsi="宋体" w:hint="eastAsia"/>
            <w:color w:val="000000"/>
            <w:sz w:val="24"/>
            <w:u w:val="none"/>
          </w:rPr>
          <w:t>六、产品质量责任</w:t>
        </w:r>
        <w:r w:rsidR="00E205BD">
          <w:rPr>
            <w:rFonts w:ascii="宋体" w:hAnsi="宋体" w:hint="eastAsia"/>
            <w:color w:val="000000"/>
            <w:sz w:val="24"/>
          </w:rPr>
          <w:t>…………………………………………………………………………………</w:t>
        </w:r>
      </w:hyperlink>
      <w:r w:rsidR="00E205BD">
        <w:rPr>
          <w:rFonts w:ascii="宋体" w:hAnsi="宋体"/>
          <w:color w:val="000000"/>
          <w:sz w:val="24"/>
        </w:rPr>
        <w:t>19</w:t>
      </w:r>
    </w:p>
    <w:p w:rsidR="00B40035" w:rsidRDefault="00B40035">
      <w:pPr>
        <w:widowControl/>
        <w:spacing w:line="276" w:lineRule="auto"/>
        <w:jc w:val="left"/>
        <w:rPr>
          <w:rFonts w:ascii="宋体" w:hAnsi="宋体" w:cs="宋体"/>
          <w:b/>
          <w:bCs/>
          <w:kern w:val="32"/>
          <w:sz w:val="24"/>
        </w:rPr>
      </w:pPr>
    </w:p>
    <w:p w:rsidR="00B40035" w:rsidRDefault="00B40035">
      <w:pPr>
        <w:widowControl/>
        <w:spacing w:line="276" w:lineRule="auto"/>
        <w:jc w:val="left"/>
        <w:rPr>
          <w:rFonts w:ascii="宋体" w:hAnsi="宋体" w:cs="宋体"/>
          <w:b/>
          <w:bCs/>
          <w:kern w:val="32"/>
          <w:sz w:val="24"/>
        </w:rPr>
      </w:pPr>
    </w:p>
    <w:p w:rsidR="00AF104C" w:rsidRDefault="00E205BD">
      <w:pPr>
        <w:keepNext/>
        <w:keepLines/>
        <w:spacing w:line="276" w:lineRule="auto"/>
        <w:jc w:val="center"/>
        <w:outlineLvl w:val="0"/>
        <w:rPr>
          <w:rFonts w:ascii="宋体" w:hAnsi="宋体" w:cs="宋体" w:hint="eastAsia"/>
          <w:b/>
          <w:bCs/>
          <w:kern w:val="32"/>
          <w:sz w:val="24"/>
        </w:rPr>
      </w:pPr>
      <w:bookmarkStart w:id="0" w:name="_Toc451594564"/>
      <w:r>
        <w:rPr>
          <w:rFonts w:ascii="宋体" w:hAnsi="宋体" w:cs="宋体"/>
          <w:b/>
          <w:bCs/>
          <w:kern w:val="32"/>
          <w:sz w:val="24"/>
        </w:rPr>
        <w:br w:type="page"/>
      </w:r>
    </w:p>
    <w:p w:rsidR="00AF104C" w:rsidRDefault="00AF104C">
      <w:pPr>
        <w:keepNext/>
        <w:keepLines/>
        <w:spacing w:line="276" w:lineRule="auto"/>
        <w:jc w:val="center"/>
        <w:outlineLvl w:val="0"/>
        <w:rPr>
          <w:rFonts w:ascii="宋体" w:hAnsi="宋体" w:cs="宋体" w:hint="eastAsia"/>
          <w:b/>
          <w:bCs/>
          <w:kern w:val="32"/>
          <w:sz w:val="24"/>
        </w:rPr>
      </w:pPr>
    </w:p>
    <w:p w:rsidR="00B40035" w:rsidRDefault="00E205BD">
      <w:pPr>
        <w:keepNext/>
        <w:keepLines/>
        <w:spacing w:line="276" w:lineRule="auto"/>
        <w:jc w:val="center"/>
        <w:outlineLvl w:val="0"/>
        <w:rPr>
          <w:rFonts w:ascii="宋体" w:hAnsi="宋体" w:cs="宋体"/>
          <w:b/>
          <w:bCs/>
          <w:kern w:val="32"/>
          <w:sz w:val="24"/>
        </w:rPr>
      </w:pPr>
      <w:r>
        <w:rPr>
          <w:rFonts w:ascii="宋体" w:hAnsi="宋体" w:cs="宋体" w:hint="eastAsia"/>
          <w:b/>
          <w:bCs/>
          <w:kern w:val="32"/>
          <w:sz w:val="24"/>
        </w:rPr>
        <w:t>前言</w:t>
      </w:r>
      <w:bookmarkEnd w:id="0"/>
    </w:p>
    <w:p w:rsidR="00B40035" w:rsidRDefault="00B40035">
      <w:pPr>
        <w:pStyle w:val="2"/>
      </w:pPr>
    </w:p>
    <w:p w:rsidR="00B40035" w:rsidRDefault="00E205BD">
      <w:pPr>
        <w:spacing w:line="276" w:lineRule="auto"/>
        <w:ind w:firstLineChars="200" w:firstLine="450"/>
        <w:rPr>
          <w:rFonts w:ascii="仿宋" w:hAnsi="仿宋"/>
          <w:sz w:val="24"/>
        </w:rPr>
      </w:pPr>
      <w:r>
        <w:rPr>
          <w:rFonts w:ascii="宋体" w:hAnsi="宋体" w:hint="eastAsia"/>
          <w:w w:val="94"/>
          <w:sz w:val="24"/>
        </w:rPr>
        <w:t>本公</w:t>
      </w:r>
      <w:r>
        <w:rPr>
          <w:rFonts w:ascii="宋体" w:hAnsi="宋体" w:hint="eastAsia"/>
          <w:spacing w:val="7"/>
          <w:w w:val="94"/>
          <w:sz w:val="24"/>
        </w:rPr>
        <w:t>司出</w:t>
      </w:r>
      <w:r>
        <w:rPr>
          <w:rFonts w:ascii="宋体" w:hAnsi="宋体" w:hint="eastAsia"/>
          <w:w w:val="94"/>
          <w:sz w:val="24"/>
        </w:rPr>
        <w:t>具</w:t>
      </w:r>
      <w:r>
        <w:rPr>
          <w:rFonts w:ascii="宋体" w:hAnsi="宋体" w:hint="eastAsia"/>
          <w:spacing w:val="7"/>
          <w:w w:val="94"/>
          <w:sz w:val="24"/>
        </w:rPr>
        <w:t>的质量诚</w:t>
      </w:r>
      <w:r>
        <w:rPr>
          <w:rFonts w:ascii="宋体" w:hAnsi="宋体" w:hint="eastAsia"/>
          <w:w w:val="94"/>
          <w:sz w:val="24"/>
        </w:rPr>
        <w:t>信报</w:t>
      </w:r>
      <w:r>
        <w:rPr>
          <w:rFonts w:ascii="宋体" w:hAnsi="宋体" w:hint="eastAsia"/>
          <w:spacing w:val="7"/>
          <w:w w:val="94"/>
          <w:sz w:val="24"/>
        </w:rPr>
        <w:t>告</w:t>
      </w:r>
      <w:r>
        <w:rPr>
          <w:rFonts w:ascii="宋体" w:hAnsi="宋体" w:hint="eastAsia"/>
          <w:spacing w:val="-29"/>
          <w:w w:val="94"/>
          <w:sz w:val="24"/>
        </w:rPr>
        <w:t>，</w:t>
      </w:r>
      <w:r>
        <w:rPr>
          <w:rFonts w:ascii="仿宋" w:hAnsi="仿宋" w:hint="eastAsia"/>
          <w:sz w:val="24"/>
        </w:rPr>
        <w:t>系根据中华人民共和国国家标准</w:t>
      </w:r>
      <w:r>
        <w:rPr>
          <w:rFonts w:ascii="仿宋" w:hAnsi="仿宋"/>
          <w:sz w:val="24"/>
        </w:rPr>
        <w:t>GB/T 29467</w:t>
      </w:r>
      <w:r>
        <w:rPr>
          <w:rFonts w:ascii="仿宋" w:hAnsi="仿宋" w:hint="eastAsia"/>
          <w:sz w:val="24"/>
        </w:rPr>
        <w:t>《企业质量诚信管理实施规范》和</w:t>
      </w:r>
      <w:r>
        <w:rPr>
          <w:rFonts w:ascii="仿宋" w:hAnsi="仿宋" w:hint="eastAsia"/>
          <w:sz w:val="24"/>
        </w:rPr>
        <w:t>GB/T 31870</w:t>
      </w:r>
      <w:r>
        <w:rPr>
          <w:rFonts w:ascii="仿宋" w:hAnsi="仿宋" w:hint="eastAsia"/>
          <w:sz w:val="24"/>
        </w:rPr>
        <w:t>《企业质量信用报告编写指南》的规定，结合本公司</w:t>
      </w:r>
      <w:r>
        <w:rPr>
          <w:rFonts w:ascii="仿宋" w:hAnsi="仿宋"/>
          <w:sz w:val="24"/>
        </w:rPr>
        <w:t>20</w:t>
      </w:r>
      <w:r>
        <w:rPr>
          <w:rFonts w:ascii="仿宋" w:hAnsi="仿宋" w:hint="eastAsia"/>
          <w:sz w:val="24"/>
        </w:rPr>
        <w:t>2</w:t>
      </w:r>
      <w:r w:rsidR="002B647F">
        <w:rPr>
          <w:rFonts w:ascii="仿宋" w:hAnsi="仿宋" w:hint="eastAsia"/>
          <w:sz w:val="24"/>
        </w:rPr>
        <w:t>5</w:t>
      </w:r>
      <w:r>
        <w:rPr>
          <w:rFonts w:ascii="仿宋" w:hAnsi="仿宋" w:hint="eastAsia"/>
          <w:sz w:val="24"/>
        </w:rPr>
        <w:t>年度质量诚信体系建设情况编制而成</w:t>
      </w:r>
      <w:r>
        <w:rPr>
          <w:rFonts w:ascii="宋体" w:hAnsi="宋体" w:hint="eastAsia"/>
          <w:spacing w:val="-46"/>
          <w:w w:val="94"/>
          <w:sz w:val="24"/>
        </w:rPr>
        <w:t>。</w:t>
      </w:r>
      <w:r>
        <w:rPr>
          <w:rFonts w:ascii="宋体" w:hAnsi="宋体" w:hint="eastAsia"/>
          <w:w w:val="94"/>
          <w:sz w:val="24"/>
        </w:rPr>
        <w:t>报</w:t>
      </w:r>
      <w:r>
        <w:rPr>
          <w:rFonts w:ascii="宋体" w:hAnsi="宋体" w:hint="eastAsia"/>
          <w:spacing w:val="2"/>
          <w:w w:val="94"/>
          <w:sz w:val="24"/>
        </w:rPr>
        <w:t>告</w:t>
      </w:r>
      <w:r>
        <w:rPr>
          <w:rFonts w:ascii="宋体" w:hAnsi="宋体" w:hint="eastAsia"/>
          <w:w w:val="94"/>
          <w:sz w:val="24"/>
        </w:rPr>
        <w:t>中</w:t>
      </w:r>
      <w:r>
        <w:rPr>
          <w:rFonts w:ascii="宋体" w:hAnsi="宋体" w:hint="eastAsia"/>
          <w:spacing w:val="2"/>
          <w:w w:val="94"/>
          <w:sz w:val="24"/>
        </w:rPr>
        <w:t>关</w:t>
      </w:r>
      <w:r>
        <w:rPr>
          <w:rFonts w:ascii="宋体" w:hAnsi="宋体" w:hint="eastAsia"/>
          <w:spacing w:val="5"/>
          <w:w w:val="94"/>
          <w:sz w:val="24"/>
        </w:rPr>
        <w:t>于公</w:t>
      </w:r>
      <w:r>
        <w:rPr>
          <w:rFonts w:ascii="宋体" w:hAnsi="宋体" w:hint="eastAsia"/>
          <w:spacing w:val="2"/>
          <w:w w:val="94"/>
          <w:sz w:val="24"/>
        </w:rPr>
        <w:t>司</w:t>
      </w:r>
      <w:r>
        <w:rPr>
          <w:rFonts w:ascii="宋体" w:hAnsi="宋体" w:hint="eastAsia"/>
          <w:w w:val="94"/>
          <w:sz w:val="24"/>
        </w:rPr>
        <w:t>质</w:t>
      </w:r>
      <w:r>
        <w:rPr>
          <w:rFonts w:ascii="宋体" w:hAnsi="宋体" w:hint="eastAsia"/>
          <w:spacing w:val="2"/>
          <w:w w:val="94"/>
          <w:sz w:val="24"/>
        </w:rPr>
        <w:t>量</w:t>
      </w:r>
      <w:r>
        <w:rPr>
          <w:rFonts w:ascii="宋体" w:hAnsi="宋体" w:hint="eastAsia"/>
          <w:w w:val="94"/>
          <w:sz w:val="24"/>
        </w:rPr>
        <w:t>诚信</w:t>
      </w:r>
      <w:r>
        <w:rPr>
          <w:rFonts w:ascii="宋体" w:hAnsi="宋体" w:hint="eastAsia"/>
          <w:spacing w:val="2"/>
          <w:w w:val="94"/>
          <w:sz w:val="24"/>
        </w:rPr>
        <w:t>和</w:t>
      </w:r>
      <w:r>
        <w:rPr>
          <w:rFonts w:ascii="宋体" w:hAnsi="宋体" w:hint="eastAsia"/>
          <w:w w:val="94"/>
          <w:sz w:val="24"/>
        </w:rPr>
        <w:t>质</w:t>
      </w:r>
      <w:r>
        <w:rPr>
          <w:rFonts w:ascii="宋体" w:hAnsi="宋体" w:hint="eastAsia"/>
          <w:spacing w:val="5"/>
          <w:w w:val="94"/>
          <w:sz w:val="24"/>
        </w:rPr>
        <w:t>量管</w:t>
      </w:r>
      <w:r>
        <w:rPr>
          <w:rFonts w:ascii="宋体" w:hAnsi="宋体" w:hint="eastAsia"/>
          <w:spacing w:val="2"/>
          <w:w w:val="94"/>
          <w:sz w:val="24"/>
        </w:rPr>
        <w:t>理</w:t>
      </w:r>
      <w:r>
        <w:rPr>
          <w:rFonts w:ascii="宋体" w:hAnsi="宋体" w:hint="eastAsia"/>
          <w:w w:val="94"/>
          <w:sz w:val="24"/>
        </w:rPr>
        <w:t>情况</w:t>
      </w:r>
      <w:r>
        <w:rPr>
          <w:rFonts w:ascii="宋体" w:hAnsi="宋体" w:hint="eastAsia"/>
          <w:spacing w:val="2"/>
          <w:w w:val="94"/>
          <w:sz w:val="24"/>
        </w:rPr>
        <w:t>是公司</w:t>
      </w:r>
      <w:r>
        <w:rPr>
          <w:rFonts w:ascii="宋体" w:hAnsi="宋体" w:hint="eastAsia"/>
          <w:w w:val="94"/>
          <w:sz w:val="24"/>
        </w:rPr>
        <w:t>现</w:t>
      </w:r>
      <w:r>
        <w:rPr>
          <w:rFonts w:ascii="宋体" w:hAnsi="宋体" w:hint="eastAsia"/>
          <w:spacing w:val="7"/>
          <w:w w:val="94"/>
          <w:sz w:val="24"/>
        </w:rPr>
        <w:t>状的</w:t>
      </w:r>
      <w:r>
        <w:rPr>
          <w:rFonts w:ascii="宋体" w:hAnsi="宋体" w:hint="eastAsia"/>
          <w:w w:val="94"/>
          <w:sz w:val="24"/>
        </w:rPr>
        <w:t>真</w:t>
      </w:r>
      <w:r>
        <w:rPr>
          <w:rFonts w:ascii="宋体" w:hAnsi="宋体" w:hint="eastAsia"/>
          <w:spacing w:val="7"/>
          <w:w w:val="94"/>
          <w:sz w:val="24"/>
        </w:rPr>
        <w:t>实</w:t>
      </w:r>
      <w:r>
        <w:rPr>
          <w:rFonts w:ascii="宋体" w:hAnsi="宋体" w:hint="eastAsia"/>
          <w:w w:val="94"/>
          <w:sz w:val="24"/>
        </w:rPr>
        <w:t>反</w:t>
      </w:r>
      <w:r>
        <w:rPr>
          <w:rFonts w:ascii="宋体" w:hAnsi="宋体" w:hint="eastAsia"/>
          <w:spacing w:val="7"/>
          <w:w w:val="94"/>
          <w:sz w:val="24"/>
        </w:rPr>
        <w:t>映</w:t>
      </w:r>
      <w:r>
        <w:rPr>
          <w:rFonts w:ascii="宋体" w:hAnsi="宋体" w:hint="eastAsia"/>
          <w:spacing w:val="-48"/>
          <w:w w:val="94"/>
          <w:sz w:val="24"/>
        </w:rPr>
        <w:t>，</w:t>
      </w:r>
      <w:r>
        <w:rPr>
          <w:rFonts w:ascii="宋体" w:hAnsi="宋体" w:hint="eastAsia"/>
          <w:spacing w:val="5"/>
          <w:w w:val="94"/>
          <w:sz w:val="24"/>
        </w:rPr>
        <w:t>本</w:t>
      </w:r>
      <w:r>
        <w:rPr>
          <w:rFonts w:ascii="宋体" w:hAnsi="宋体" w:hint="eastAsia"/>
          <w:spacing w:val="7"/>
          <w:w w:val="94"/>
          <w:sz w:val="24"/>
        </w:rPr>
        <w:t>公</w:t>
      </w:r>
      <w:r>
        <w:rPr>
          <w:rFonts w:ascii="宋体" w:hAnsi="宋体" w:hint="eastAsia"/>
          <w:w w:val="94"/>
          <w:sz w:val="24"/>
        </w:rPr>
        <w:t>司</w:t>
      </w:r>
      <w:r>
        <w:rPr>
          <w:rFonts w:ascii="宋体" w:hAnsi="宋体" w:hint="eastAsia"/>
          <w:spacing w:val="7"/>
          <w:w w:val="94"/>
          <w:sz w:val="24"/>
        </w:rPr>
        <w:t>对</w:t>
      </w:r>
      <w:r>
        <w:rPr>
          <w:rFonts w:ascii="宋体" w:hAnsi="宋体" w:hint="eastAsia"/>
          <w:w w:val="94"/>
          <w:sz w:val="24"/>
        </w:rPr>
        <w:t>报</w:t>
      </w:r>
      <w:r>
        <w:rPr>
          <w:rFonts w:ascii="宋体" w:hAnsi="宋体" w:hint="eastAsia"/>
          <w:spacing w:val="7"/>
          <w:w w:val="94"/>
          <w:sz w:val="24"/>
        </w:rPr>
        <w:t>告</w:t>
      </w:r>
      <w:r>
        <w:rPr>
          <w:rFonts w:ascii="宋体" w:hAnsi="宋体" w:hint="eastAsia"/>
          <w:w w:val="94"/>
          <w:sz w:val="24"/>
        </w:rPr>
        <w:t>内</w:t>
      </w:r>
      <w:r>
        <w:rPr>
          <w:rFonts w:ascii="宋体" w:hAnsi="宋体" w:hint="eastAsia"/>
          <w:spacing w:val="6"/>
          <w:w w:val="94"/>
          <w:sz w:val="24"/>
        </w:rPr>
        <w:t>容</w:t>
      </w:r>
      <w:r>
        <w:rPr>
          <w:rFonts w:ascii="宋体" w:hAnsi="宋体" w:hint="eastAsia"/>
          <w:w w:val="94"/>
          <w:sz w:val="24"/>
        </w:rPr>
        <w:t>的</w:t>
      </w:r>
      <w:r>
        <w:rPr>
          <w:rFonts w:ascii="宋体" w:hAnsi="宋体" w:hint="eastAsia"/>
          <w:spacing w:val="7"/>
          <w:w w:val="94"/>
          <w:sz w:val="24"/>
        </w:rPr>
        <w:t>客观</w:t>
      </w:r>
      <w:r>
        <w:rPr>
          <w:rFonts w:ascii="宋体" w:hAnsi="宋体" w:hint="eastAsia"/>
          <w:w w:val="94"/>
          <w:sz w:val="24"/>
        </w:rPr>
        <w:t>性</w:t>
      </w:r>
      <w:r>
        <w:rPr>
          <w:rFonts w:ascii="宋体" w:hAnsi="宋体" w:hint="eastAsia"/>
          <w:spacing w:val="7"/>
          <w:w w:val="94"/>
          <w:sz w:val="24"/>
        </w:rPr>
        <w:t>负责</w:t>
      </w:r>
      <w:r>
        <w:rPr>
          <w:rFonts w:ascii="宋体" w:hAnsi="宋体" w:hint="eastAsia"/>
          <w:spacing w:val="-51"/>
          <w:w w:val="94"/>
          <w:sz w:val="24"/>
        </w:rPr>
        <w:t>，</w:t>
      </w:r>
      <w:r>
        <w:rPr>
          <w:rFonts w:ascii="宋体" w:hAnsi="宋体" w:hint="eastAsia"/>
          <w:spacing w:val="7"/>
          <w:w w:val="94"/>
          <w:sz w:val="24"/>
        </w:rPr>
        <w:t>对</w:t>
      </w:r>
      <w:r>
        <w:rPr>
          <w:rFonts w:ascii="宋体" w:hAnsi="宋体" w:hint="eastAsia"/>
          <w:w w:val="94"/>
          <w:sz w:val="24"/>
        </w:rPr>
        <w:t>相</w:t>
      </w:r>
      <w:r>
        <w:rPr>
          <w:rFonts w:ascii="宋体" w:hAnsi="宋体" w:hint="eastAsia"/>
          <w:spacing w:val="6"/>
          <w:w w:val="94"/>
          <w:sz w:val="24"/>
        </w:rPr>
        <w:t>关</w:t>
      </w:r>
      <w:r>
        <w:rPr>
          <w:rFonts w:ascii="宋体" w:hAnsi="宋体" w:hint="eastAsia"/>
          <w:spacing w:val="7"/>
          <w:w w:val="94"/>
          <w:sz w:val="24"/>
        </w:rPr>
        <w:t>论</w:t>
      </w:r>
      <w:r>
        <w:rPr>
          <w:rFonts w:ascii="宋体" w:hAnsi="宋体" w:hint="eastAsia"/>
          <w:w w:val="94"/>
          <w:sz w:val="24"/>
        </w:rPr>
        <w:t>述</w:t>
      </w:r>
      <w:r>
        <w:rPr>
          <w:rFonts w:ascii="宋体" w:hAnsi="宋体" w:hint="eastAsia"/>
          <w:spacing w:val="6"/>
          <w:w w:val="94"/>
          <w:sz w:val="24"/>
        </w:rPr>
        <w:t>和</w:t>
      </w:r>
      <w:r>
        <w:rPr>
          <w:rFonts w:ascii="宋体" w:hAnsi="宋体" w:hint="eastAsia"/>
          <w:w w:val="94"/>
          <w:sz w:val="24"/>
        </w:rPr>
        <w:t>结</w:t>
      </w:r>
      <w:r>
        <w:rPr>
          <w:rFonts w:ascii="宋体" w:hAnsi="宋体" w:hint="eastAsia"/>
          <w:spacing w:val="5"/>
          <w:w w:val="94"/>
          <w:sz w:val="24"/>
        </w:rPr>
        <w:t>论</w:t>
      </w:r>
      <w:r>
        <w:rPr>
          <w:rFonts w:ascii="宋体" w:hAnsi="宋体" w:hint="eastAsia"/>
          <w:spacing w:val="7"/>
          <w:w w:val="99"/>
          <w:sz w:val="24"/>
        </w:rPr>
        <w:t>真</w:t>
      </w:r>
      <w:r>
        <w:rPr>
          <w:rFonts w:ascii="宋体" w:hAnsi="宋体" w:hint="eastAsia"/>
          <w:w w:val="99"/>
          <w:sz w:val="24"/>
        </w:rPr>
        <w:t>实</w:t>
      </w:r>
      <w:r>
        <w:rPr>
          <w:rFonts w:ascii="宋体" w:hAnsi="宋体" w:hint="eastAsia"/>
          <w:spacing w:val="5"/>
          <w:w w:val="99"/>
          <w:sz w:val="24"/>
        </w:rPr>
        <w:t>性</w:t>
      </w:r>
      <w:r>
        <w:rPr>
          <w:rFonts w:ascii="宋体" w:hAnsi="宋体" w:hint="eastAsia"/>
          <w:w w:val="99"/>
          <w:sz w:val="24"/>
        </w:rPr>
        <w:t>和科</w:t>
      </w:r>
      <w:r>
        <w:rPr>
          <w:rFonts w:ascii="宋体" w:hAnsi="宋体" w:hint="eastAsia"/>
          <w:spacing w:val="-1"/>
          <w:w w:val="99"/>
          <w:sz w:val="24"/>
        </w:rPr>
        <w:t>学</w:t>
      </w:r>
      <w:r>
        <w:rPr>
          <w:rFonts w:ascii="宋体" w:hAnsi="宋体" w:hint="eastAsia"/>
          <w:spacing w:val="2"/>
          <w:w w:val="99"/>
          <w:sz w:val="24"/>
        </w:rPr>
        <w:t>性</w:t>
      </w:r>
      <w:r>
        <w:rPr>
          <w:rFonts w:ascii="宋体" w:hAnsi="宋体" w:hint="eastAsia"/>
          <w:w w:val="99"/>
          <w:sz w:val="24"/>
        </w:rPr>
        <w:t>负责。</w:t>
      </w:r>
    </w:p>
    <w:p w:rsidR="00B40035" w:rsidRDefault="00856C2B">
      <w:pPr>
        <w:spacing w:line="276" w:lineRule="auto"/>
        <w:rPr>
          <w:rFonts w:ascii="宋体" w:hAnsi="宋体"/>
          <w:b/>
          <w:bCs/>
          <w:sz w:val="24"/>
        </w:rPr>
      </w:pPr>
      <w:r>
        <w:rPr>
          <w:rFonts w:ascii="宋体" w:hAnsi="宋体" w:cs="宋体" w:hint="eastAsia"/>
          <w:b/>
          <w:bCs/>
          <w:sz w:val="24"/>
        </w:rPr>
        <w:t>组织</w:t>
      </w:r>
      <w:r w:rsidR="00E205BD">
        <w:rPr>
          <w:rFonts w:ascii="宋体" w:hAnsi="宋体" w:cs="宋体" w:hint="eastAsia"/>
          <w:b/>
          <w:bCs/>
          <w:sz w:val="24"/>
        </w:rPr>
        <w:t>范围：</w:t>
      </w:r>
    </w:p>
    <w:p w:rsidR="00B40035" w:rsidRDefault="00E205BD">
      <w:pPr>
        <w:spacing w:line="276" w:lineRule="auto"/>
        <w:ind w:firstLineChars="250" w:firstLine="580"/>
        <w:rPr>
          <w:rFonts w:ascii="宋体" w:hAnsi="宋体" w:cs="宋体"/>
          <w:sz w:val="24"/>
        </w:rPr>
      </w:pPr>
      <w:r>
        <w:rPr>
          <w:rFonts w:ascii="宋体" w:hAnsi="宋体" w:cs="宋体" w:hint="eastAsia"/>
          <w:spacing w:val="-4"/>
          <w:sz w:val="24"/>
        </w:rPr>
        <w:t>本报告的组织范围为</w:t>
      </w:r>
      <w:r w:rsidR="002B647F">
        <w:rPr>
          <w:rFonts w:ascii="宋体" w:hAnsi="宋体" w:cs="宋体" w:hint="eastAsia"/>
          <w:spacing w:val="-4"/>
          <w:sz w:val="24"/>
        </w:rPr>
        <w:t>浙江精诚时代科技股份有限公司</w:t>
      </w:r>
      <w:r w:rsidR="00856C2B" w:rsidRPr="00814E29">
        <w:rPr>
          <w:rFonts w:ascii="宋体" w:hAnsi="宋体" w:cs="宋体"/>
          <w:kern w:val="0"/>
          <w:sz w:val="24"/>
        </w:rPr>
        <w:t>及所属生产、研发、</w:t>
      </w:r>
      <w:r w:rsidR="00856C2B">
        <w:rPr>
          <w:rFonts w:ascii="宋体" w:hAnsi="宋体" w:cs="宋体"/>
          <w:kern w:val="0"/>
          <w:sz w:val="24"/>
        </w:rPr>
        <w:t>质量、相关</w:t>
      </w:r>
      <w:r w:rsidR="00856C2B" w:rsidRPr="00814E29">
        <w:rPr>
          <w:rFonts w:ascii="宋体" w:hAnsi="宋体" w:cs="宋体"/>
          <w:kern w:val="0"/>
          <w:sz w:val="24"/>
        </w:rPr>
        <w:t>管理部门。</w:t>
      </w:r>
    </w:p>
    <w:p w:rsidR="00856C2B" w:rsidRDefault="00856C2B" w:rsidP="00856C2B">
      <w:pPr>
        <w:spacing w:line="276" w:lineRule="auto"/>
        <w:rPr>
          <w:rFonts w:ascii="宋体" w:hAnsi="宋体"/>
          <w:b/>
          <w:bCs/>
          <w:sz w:val="24"/>
        </w:rPr>
      </w:pPr>
      <w:r>
        <w:rPr>
          <w:rFonts w:ascii="宋体" w:hAnsi="宋体" w:cs="宋体" w:hint="eastAsia"/>
          <w:b/>
          <w:bCs/>
          <w:sz w:val="24"/>
        </w:rPr>
        <w:t>时间范围：</w:t>
      </w:r>
    </w:p>
    <w:p w:rsidR="00856C2B" w:rsidRPr="00856C2B" w:rsidRDefault="00856C2B" w:rsidP="00856C2B">
      <w:pPr>
        <w:ind w:firstLineChars="200" w:firstLine="480"/>
      </w:pPr>
      <w:r w:rsidRPr="00814E29">
        <w:rPr>
          <w:rFonts w:ascii="MS Mincho" w:eastAsia="MS Mincho" w:hAnsi="MS Mincho" w:cs="MS Mincho" w:hint="eastAsia"/>
          <w:kern w:val="0"/>
          <w:sz w:val="24"/>
        </w:rPr>
        <w:t>​</w:t>
      </w:r>
      <w:r w:rsidRPr="00814E29">
        <w:rPr>
          <w:rFonts w:ascii="宋体" w:hAnsi="宋体" w:cs="宋体"/>
          <w:kern w:val="0"/>
          <w:sz w:val="24"/>
        </w:rPr>
        <w:t xml:space="preserve"> 2025年1月1日至2025年12月31日（部分数据追溯至近三年）</w:t>
      </w:r>
      <w:r>
        <w:rPr>
          <w:rFonts w:ascii="宋体" w:hAnsi="宋体" w:cs="宋体"/>
          <w:kern w:val="0"/>
          <w:sz w:val="24"/>
        </w:rPr>
        <w:t>。</w:t>
      </w:r>
    </w:p>
    <w:p w:rsidR="00B40035" w:rsidRDefault="00E205BD">
      <w:pPr>
        <w:spacing w:line="276" w:lineRule="auto"/>
        <w:rPr>
          <w:rFonts w:ascii="宋体" w:hAnsi="宋体"/>
          <w:b/>
          <w:bCs/>
          <w:sz w:val="24"/>
        </w:rPr>
      </w:pPr>
      <w:r>
        <w:rPr>
          <w:rFonts w:ascii="宋体" w:hAnsi="宋体" w:cs="宋体" w:hint="eastAsia"/>
          <w:b/>
          <w:bCs/>
          <w:sz w:val="24"/>
        </w:rPr>
        <w:t>发布形式：</w:t>
      </w:r>
    </w:p>
    <w:p w:rsidR="00B40035" w:rsidRDefault="00E205BD">
      <w:pPr>
        <w:spacing w:line="276" w:lineRule="auto"/>
        <w:ind w:firstLineChars="250" w:firstLine="600"/>
        <w:rPr>
          <w:rFonts w:ascii="宋体" w:hAnsi="宋体"/>
          <w:sz w:val="24"/>
        </w:rPr>
      </w:pPr>
      <w:r>
        <w:rPr>
          <w:rFonts w:ascii="宋体" w:hAnsi="宋体" w:cs="宋体" w:hint="eastAsia"/>
          <w:sz w:val="24"/>
        </w:rPr>
        <w:t>本公司每年定期发布一次质量信用报告，本报告以</w:t>
      </w:r>
      <w:r>
        <w:rPr>
          <w:rFonts w:ascii="宋体" w:hAnsi="宋体"/>
          <w:sz w:val="24"/>
        </w:rPr>
        <w:t>PDF</w:t>
      </w:r>
      <w:r>
        <w:rPr>
          <w:rFonts w:ascii="宋体" w:hAnsi="宋体" w:cs="宋体" w:hint="eastAsia"/>
          <w:sz w:val="24"/>
        </w:rPr>
        <w:t>电子文档形式在本公司网站向社会公布，</w:t>
      </w:r>
      <w:r>
        <w:rPr>
          <w:rFonts w:ascii="宋体" w:hAnsi="宋体" w:cs="宋体" w:hint="eastAsia"/>
          <w:spacing w:val="-12"/>
          <w:sz w:val="24"/>
        </w:rPr>
        <w:t>欢迎下载</w:t>
      </w:r>
      <w:r>
        <w:rPr>
          <w:rFonts w:ascii="宋体" w:hAnsi="宋体" w:cs="宋体" w:hint="eastAsia"/>
          <w:sz w:val="24"/>
        </w:rPr>
        <w:t>阅读并提出宝贵意见。</w:t>
      </w:r>
    </w:p>
    <w:p w:rsidR="00B40035" w:rsidRDefault="00B40035">
      <w:pPr>
        <w:spacing w:line="276" w:lineRule="auto"/>
        <w:ind w:firstLineChars="200" w:firstLine="480"/>
        <w:rPr>
          <w:rFonts w:ascii="宋体" w:hAnsi="宋体"/>
          <w:sz w:val="24"/>
        </w:rPr>
      </w:pPr>
    </w:p>
    <w:p w:rsidR="00AF104C" w:rsidRDefault="00E205BD">
      <w:pPr>
        <w:spacing w:line="276" w:lineRule="auto"/>
        <w:ind w:right="-58"/>
        <w:jc w:val="center"/>
        <w:rPr>
          <w:rFonts w:ascii="宋体" w:hAnsi="宋体" w:hint="eastAsia"/>
          <w:sz w:val="24"/>
        </w:rPr>
      </w:pPr>
      <w:r>
        <w:rPr>
          <w:rFonts w:ascii="宋体" w:hAnsi="宋体"/>
          <w:sz w:val="24"/>
        </w:rPr>
        <w:br w:type="page"/>
      </w:r>
    </w:p>
    <w:p w:rsidR="00AF104C" w:rsidRDefault="00AF104C">
      <w:pPr>
        <w:spacing w:line="276" w:lineRule="auto"/>
        <w:ind w:right="-58"/>
        <w:jc w:val="center"/>
        <w:rPr>
          <w:rFonts w:ascii="宋体" w:hAnsi="宋体" w:hint="eastAsia"/>
          <w:sz w:val="24"/>
        </w:rPr>
      </w:pPr>
    </w:p>
    <w:p w:rsidR="00B40035" w:rsidRDefault="00E205BD">
      <w:pPr>
        <w:spacing w:line="276" w:lineRule="auto"/>
        <w:ind w:right="-58"/>
        <w:jc w:val="center"/>
        <w:rPr>
          <w:rFonts w:ascii="宋体" w:hAnsi="宋体"/>
          <w:b/>
          <w:sz w:val="24"/>
        </w:rPr>
      </w:pPr>
      <w:r>
        <w:rPr>
          <w:rFonts w:ascii="宋体" w:hAnsi="宋体" w:hint="eastAsia"/>
          <w:b/>
          <w:sz w:val="24"/>
        </w:rPr>
        <w:t>总经理致辞</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诚信是做企业的基本准则，</w:t>
      </w:r>
      <w:r w:rsidR="002B647F">
        <w:rPr>
          <w:rFonts w:ascii="宋体" w:hAnsi="宋体" w:cs="仿宋_GB2312" w:hint="eastAsia"/>
          <w:spacing w:val="-4"/>
          <w:sz w:val="24"/>
        </w:rPr>
        <w:t>浙江精诚时代科技股份有限公司</w:t>
      </w:r>
      <w:r>
        <w:rPr>
          <w:rFonts w:ascii="宋体" w:hAnsi="宋体" w:cs="仿宋_GB2312" w:hint="eastAsia"/>
          <w:sz w:val="24"/>
        </w:rPr>
        <w:t>致力于为公司价值链上的所有参与者创造公平、透明、开放的环境和企业文化。</w:t>
      </w:r>
    </w:p>
    <w:p w:rsidR="00B40035" w:rsidRDefault="002B647F">
      <w:pPr>
        <w:spacing w:line="276" w:lineRule="auto"/>
        <w:ind w:firstLineChars="200" w:firstLine="480"/>
        <w:rPr>
          <w:rFonts w:ascii="宋体" w:hAnsi="宋体" w:cs="仿宋_GB2312"/>
          <w:sz w:val="24"/>
        </w:rPr>
      </w:pPr>
      <w:r>
        <w:rPr>
          <w:rFonts w:ascii="宋体" w:hAnsi="宋体" w:cs="仿宋_GB2312" w:hint="eastAsia"/>
          <w:sz w:val="24"/>
        </w:rPr>
        <w:t>浙江精诚时代科技股份有限公司</w:t>
      </w:r>
      <w:r w:rsidR="00E205BD">
        <w:rPr>
          <w:rFonts w:ascii="宋体" w:hAnsi="宋体" w:cs="仿宋_GB2312" w:hint="eastAsia"/>
          <w:sz w:val="24"/>
        </w:rPr>
        <w:t>现为国内最大挤出平模头品牌制造商，公司集科研、制造、销售于一体，产品涵盖塑料板、片、膜挤出模头及配套设备，是我国挤出平模头行业的领军企业，已形成年产</w:t>
      </w:r>
      <w:r w:rsidR="00E205BD">
        <w:rPr>
          <w:rFonts w:ascii="宋体" w:hAnsi="宋体" w:cs="仿宋_GB2312"/>
          <w:sz w:val="24"/>
        </w:rPr>
        <w:t>2000</w:t>
      </w:r>
      <w:r w:rsidR="00E205BD">
        <w:rPr>
          <w:rFonts w:ascii="宋体" w:hAnsi="宋体" w:cs="仿宋_GB2312" w:hint="eastAsia"/>
          <w:sz w:val="24"/>
        </w:rPr>
        <w:t>台套多层板材挤出模具、片材挤出模具、薄膜挤出模具等高端塑料平面挤出模头及挤出机熔体旋转式过滤器、塑胶熔体计量泵等配套装备的生产能力。</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公司高度重视质量管理体系的建设，建立了完善的质量管理体系。公司通过了</w:t>
      </w:r>
      <w:r>
        <w:rPr>
          <w:rFonts w:ascii="宋体" w:hAnsi="宋体" w:cs="仿宋_GB2312"/>
          <w:sz w:val="24"/>
        </w:rPr>
        <w:t>ISO9001</w:t>
      </w:r>
      <w:r>
        <w:rPr>
          <w:rFonts w:ascii="宋体" w:hAnsi="宋体" w:cs="仿宋_GB2312" w:hint="eastAsia"/>
          <w:sz w:val="24"/>
        </w:rPr>
        <w:t>质量管理体系认证，为公司进一步开拓市场提供了可靠的质量保证。公司建立了一套科学、完善的质量控制体制，产品均符合产品质量标准，受到国内外客户的广泛认可。另外，公司还先后建立了</w:t>
      </w:r>
      <w:r>
        <w:rPr>
          <w:rFonts w:ascii="宋体" w:hAnsi="宋体" w:cs="仿宋_GB2312"/>
          <w:sz w:val="24"/>
        </w:rPr>
        <w:t>ISO14001</w:t>
      </w:r>
      <w:r>
        <w:rPr>
          <w:rFonts w:ascii="宋体" w:hAnsi="宋体" w:cs="仿宋_GB2312" w:hint="eastAsia"/>
          <w:sz w:val="24"/>
        </w:rPr>
        <w:t>环境管理体系和ISO45001职业健康安全管理体系</w:t>
      </w:r>
      <w:r w:rsidR="002E3704">
        <w:rPr>
          <w:rFonts w:ascii="宋体" w:hAnsi="宋体" w:cs="仿宋_GB2312" w:hint="eastAsia"/>
          <w:sz w:val="24"/>
        </w:rPr>
        <w:t>、</w:t>
      </w:r>
      <w:r w:rsidR="002E3704" w:rsidRPr="002E3704">
        <w:rPr>
          <w:rFonts w:ascii="宋体" w:hAnsi="宋体" w:cs="仿宋_GB2312" w:hint="eastAsia"/>
          <w:sz w:val="24"/>
        </w:rPr>
        <w:t>ISO50001能源管理</w:t>
      </w:r>
      <w:r w:rsidR="002E3704">
        <w:rPr>
          <w:rFonts w:ascii="宋体" w:hAnsi="宋体" w:cs="仿宋_GB2312" w:hint="eastAsia"/>
          <w:sz w:val="24"/>
        </w:rPr>
        <w:t>体系</w:t>
      </w:r>
      <w:r>
        <w:rPr>
          <w:rFonts w:ascii="宋体" w:hAnsi="宋体" w:cs="仿宋_GB2312" w:hint="eastAsia"/>
          <w:sz w:val="24"/>
        </w:rPr>
        <w:t>，并通过认证。</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在现代经济社会中，诚信不仅是一种道德规范，也是能够为企业带来经济效益的重要资源，质量诚信更是赢取客户的核心要素，精诚企业文化要求全体员工讲诚信，以诚立身，塑造诚信文化，提升企业核心竞争力，努力打造最受顾客欢迎的挤出平模头生产企业。</w:t>
      </w:r>
    </w:p>
    <w:p w:rsidR="00B40035" w:rsidRDefault="002B647F">
      <w:pPr>
        <w:spacing w:line="276" w:lineRule="auto"/>
        <w:ind w:firstLineChars="2600" w:firstLine="6240"/>
        <w:rPr>
          <w:rFonts w:ascii="宋体" w:hAnsi="宋体" w:cs="仿宋_GB2312"/>
          <w:sz w:val="24"/>
        </w:rPr>
      </w:pPr>
      <w:r>
        <w:rPr>
          <w:rFonts w:ascii="宋体" w:hAnsi="宋体" w:cs="仿宋_GB2312" w:hint="eastAsia"/>
          <w:sz w:val="24"/>
        </w:rPr>
        <w:t>浙江精诚时代科技股份有限公司</w:t>
      </w:r>
    </w:p>
    <w:p w:rsidR="00B40035" w:rsidRDefault="00856C2B">
      <w:pPr>
        <w:spacing w:line="276" w:lineRule="auto"/>
        <w:ind w:firstLineChars="2600" w:firstLine="6240"/>
        <w:rPr>
          <w:rFonts w:ascii="宋体" w:hAnsi="宋体" w:cs="仿宋_GB2312"/>
          <w:sz w:val="24"/>
        </w:rPr>
      </w:pPr>
      <w:r>
        <w:rPr>
          <w:rFonts w:ascii="仿宋_GB2312" w:eastAsia="仿宋_GB2312" w:hAnsi="仿宋_GB2312" w:cs="仿宋_GB2312"/>
          <w:sz w:val="24"/>
        </w:rPr>
        <w:t>2026年3月20日</w:t>
      </w:r>
    </w:p>
    <w:p w:rsidR="00AF104C" w:rsidRDefault="00E205BD">
      <w:pPr>
        <w:widowControl/>
        <w:spacing w:line="276" w:lineRule="auto"/>
        <w:jc w:val="center"/>
        <w:rPr>
          <w:rFonts w:ascii="宋体" w:hAnsi="宋体" w:hint="eastAsia"/>
          <w:sz w:val="24"/>
        </w:rPr>
      </w:pPr>
      <w:r>
        <w:rPr>
          <w:rFonts w:ascii="宋体" w:hAnsi="宋体"/>
          <w:sz w:val="24"/>
        </w:rPr>
        <w:br w:type="page"/>
      </w:r>
    </w:p>
    <w:p w:rsidR="00AF104C" w:rsidRDefault="00AF104C">
      <w:pPr>
        <w:widowControl/>
        <w:spacing w:line="276" w:lineRule="auto"/>
        <w:jc w:val="center"/>
        <w:rPr>
          <w:rFonts w:ascii="宋体" w:hAnsi="宋体" w:hint="eastAsia"/>
          <w:sz w:val="24"/>
        </w:rPr>
      </w:pPr>
    </w:p>
    <w:p w:rsidR="00B40035" w:rsidRDefault="00E205BD">
      <w:pPr>
        <w:widowControl/>
        <w:spacing w:line="276" w:lineRule="auto"/>
        <w:jc w:val="center"/>
        <w:rPr>
          <w:rFonts w:ascii="宋体" w:hAnsi="宋体"/>
          <w:b/>
          <w:bCs/>
          <w:color w:val="000000"/>
          <w:kern w:val="32"/>
          <w:sz w:val="24"/>
        </w:rPr>
      </w:pPr>
      <w:r>
        <w:rPr>
          <w:rFonts w:ascii="宋体" w:hAnsi="宋体" w:hint="eastAsia"/>
          <w:b/>
          <w:bCs/>
          <w:color w:val="000000"/>
          <w:kern w:val="32"/>
          <w:sz w:val="24"/>
        </w:rPr>
        <w:t>报告正文</w:t>
      </w:r>
    </w:p>
    <w:p w:rsidR="00B40035" w:rsidRDefault="00E205BD">
      <w:pPr>
        <w:spacing w:line="276" w:lineRule="auto"/>
        <w:outlineLvl w:val="0"/>
        <w:rPr>
          <w:rFonts w:ascii="宋体" w:hAnsi="宋体"/>
          <w:b/>
          <w:color w:val="000000"/>
          <w:sz w:val="24"/>
        </w:rPr>
      </w:pPr>
      <w:bookmarkStart w:id="1" w:name="_Toc451594565"/>
      <w:bookmarkStart w:id="2" w:name="_Toc451594566"/>
      <w:r>
        <w:rPr>
          <w:rFonts w:ascii="宋体" w:hAnsi="宋体" w:hint="eastAsia"/>
          <w:b/>
          <w:color w:val="000000"/>
          <w:sz w:val="24"/>
        </w:rPr>
        <w:t>一、公司简介</w:t>
      </w:r>
      <w:bookmarkEnd w:id="1"/>
    </w:p>
    <w:p w:rsidR="00B40035" w:rsidRDefault="002B647F">
      <w:pPr>
        <w:spacing w:line="276" w:lineRule="auto"/>
        <w:ind w:firstLineChars="200" w:firstLine="480"/>
        <w:rPr>
          <w:rFonts w:ascii="宋体" w:hAnsi="宋体" w:cs="仿宋_GB2312"/>
          <w:sz w:val="24"/>
        </w:rPr>
      </w:pPr>
      <w:r>
        <w:rPr>
          <w:rFonts w:ascii="宋体" w:hAnsi="宋体" w:cs="仿宋_GB2312" w:hint="eastAsia"/>
          <w:sz w:val="24"/>
        </w:rPr>
        <w:t>浙江精诚时代科技股份有限公司</w:t>
      </w:r>
      <w:r w:rsidR="00E205BD">
        <w:rPr>
          <w:rFonts w:ascii="宋体" w:hAnsi="宋体" w:cs="仿宋_GB2312" w:hint="eastAsia"/>
          <w:sz w:val="24"/>
        </w:rPr>
        <w:t>成立于1998年，致力于平模头和挤出生产线配套装备的研发、生产与技术应用，是亚洲最大的挤出平模头生产基地，国内中高端市场的占有率达到78.1%，是我国挤出平模头行业排名第一、全球前三的领军企业。</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精诚弘扬工匠精神，践行“精之道·诚之魂·匠之心”的价值观，通过“匠之心”、“蓝丝带”、“寻找最美匠人”、“心灵工作坊”等活动树立典型和最美匠人，创建精诚“梦工场”，提出“工业&amp;美学：让技术更艺术”的理念，让工业回归美学，形成具有行业特色的“让技术更艺术”的360°定制服务质量管理模式。</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作为高端模具专精特新小巨人和挤出平模头隐形冠军企业，精诚把攻克“卡脖子”技术作为创新驱动的突破方向，引进国际知名的流体力学专家、省千人计划人才谷滕真一郎博士和国家千人计划特聘专家肖淑勇博士。公司自主研发的“轻量化材料精密挤出成型装备”、“高精度熔喷非织布模头+喷丝板集成装备”、“太阳能电池封装用胶膜精密挤出模具”等多项新产品填补了国内挤塑行业领域空白，打破国外的技术垄断，多项核心技术处于国际领先水平。精诚拥有授权专利</w:t>
      </w:r>
      <w:r w:rsidR="00856C2B">
        <w:rPr>
          <w:rFonts w:ascii="宋体" w:hAnsi="宋体" w:cs="仿宋_GB2312" w:hint="eastAsia"/>
          <w:sz w:val="24"/>
        </w:rPr>
        <w:t>181</w:t>
      </w:r>
      <w:r>
        <w:rPr>
          <w:rFonts w:ascii="宋体" w:hAnsi="宋体" w:cs="仿宋_GB2312" w:hint="eastAsia"/>
          <w:sz w:val="24"/>
        </w:rPr>
        <w:t>项，其中发明专利</w:t>
      </w:r>
      <w:r w:rsidR="00856C2B">
        <w:rPr>
          <w:rFonts w:ascii="宋体" w:hAnsi="宋体" w:cs="仿宋_GB2312" w:hint="eastAsia"/>
          <w:sz w:val="24"/>
        </w:rPr>
        <w:t>34</w:t>
      </w:r>
      <w:r>
        <w:rPr>
          <w:rFonts w:ascii="宋体" w:hAnsi="宋体" w:cs="仿宋_GB2312" w:hint="eastAsia"/>
          <w:sz w:val="24"/>
        </w:rPr>
        <w:t>项，承担国家火炬计划项目7项、国家创新基金项目2项、浙江省重大项目科技专项2项、浙江省技术创新项目2项、浙江省首台套项目2项，获得中国机械工业科学技术奖1项、省市级科技进步奖7项。精诚是“高新技术企业”、“国家知识产权优势企业”、“中国质量奖提名奖”单位、“中国模具重点骨干企业”、“浙江省创新型示范企业”、“浙江省政府质量奖”获奖企业、“浙江省专利示范企业”、“浙江省商标品牌示范企业”等，获评“浙江省名牌产品”、“浙江省著名商标”，通过了“浙江制造”品字标认证。</w:t>
      </w:r>
    </w:p>
    <w:p w:rsidR="00B40035" w:rsidRDefault="00E205BD">
      <w:pPr>
        <w:spacing w:line="276" w:lineRule="auto"/>
        <w:ind w:firstLineChars="200" w:firstLine="482"/>
        <w:outlineLvl w:val="0"/>
        <w:rPr>
          <w:rFonts w:ascii="宋体" w:hAnsi="宋体"/>
          <w:b/>
          <w:color w:val="000000"/>
          <w:sz w:val="24"/>
        </w:rPr>
      </w:pPr>
      <w:r>
        <w:rPr>
          <w:rFonts w:ascii="宋体" w:hAnsi="宋体" w:hint="eastAsia"/>
          <w:b/>
          <w:color w:val="000000"/>
          <w:sz w:val="24"/>
        </w:rPr>
        <w:t>二、企业质量理念</w:t>
      </w:r>
      <w:bookmarkEnd w:id="2"/>
    </w:p>
    <w:p w:rsidR="00B40035" w:rsidRDefault="00E205BD">
      <w:pPr>
        <w:spacing w:line="276" w:lineRule="auto"/>
        <w:ind w:firstLineChars="200" w:firstLine="480"/>
        <w:rPr>
          <w:sz w:val="24"/>
        </w:rPr>
      </w:pPr>
      <w:r>
        <w:rPr>
          <w:rFonts w:ascii="宋体" w:hAnsi="宋体" w:cs="仿宋_GB2312" w:hint="eastAsia"/>
          <w:sz w:val="24"/>
        </w:rPr>
        <w:t>公司自创立至今，便致力于产品质量的管控。始终秉持产品质量是企业生存和发展的基石，是占领市场和赢得顾客的先决条件，质量源自于我心，企业依存于顾客的质量理念，不断的完善和提升公司的质量管理水平。公司自从通过</w:t>
      </w:r>
      <w:r>
        <w:rPr>
          <w:rFonts w:ascii="宋体" w:hAnsi="宋体" w:cs="仿宋_GB2312"/>
          <w:sz w:val="24"/>
        </w:rPr>
        <w:t>ISO9001</w:t>
      </w:r>
      <w:r>
        <w:rPr>
          <w:rFonts w:ascii="宋体" w:hAnsi="宋体" w:cs="仿宋_GB2312" w:hint="eastAsia"/>
          <w:sz w:val="24"/>
        </w:rPr>
        <w:t>质量管理体系认证公司始终坚持“技术先导、品质卓越、产品精良、顾客满意”的质量方针，严格按法律法规要求、质量管理体系标准要求、质量手册要求、程序文件要求等执行，使企业的质量管理体系得到有效运行，使产品质量得到有力的保障和不断的提升，从而使企业各项质量目标基本得以达成。为从根本上加强和提升质量管理，提高公司经营质量，公司更以卓越绩效模式的导入为契机，推行全面质量管理，运用项目管理，通过内部审核、自我评价、第二方审核、第三方审核或评价、质量月等活动，不断寻找改进的机会改进质量管理，逐步实现卓越绩效。公司自建立以来，公司从未出现过重大质量投诉，在历年接受各级质量技术部门的抽检中，合格率均达</w:t>
      </w:r>
      <w:r>
        <w:rPr>
          <w:rFonts w:ascii="宋体" w:hAnsi="宋体" w:cs="仿宋_GB2312"/>
          <w:sz w:val="24"/>
        </w:rPr>
        <w:t>100%</w:t>
      </w:r>
      <w:r>
        <w:rPr>
          <w:rFonts w:ascii="宋体" w:hAnsi="宋体" w:cs="仿宋_GB2312" w:hint="eastAsia"/>
          <w:sz w:val="24"/>
        </w:rPr>
        <w:t>。</w:t>
      </w:r>
    </w:p>
    <w:tbl>
      <w:tblPr>
        <w:tblW w:w="95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7"/>
        <w:gridCol w:w="7108"/>
      </w:tblGrid>
      <w:tr w:rsidR="00B40035">
        <w:trPr>
          <w:cantSplit/>
          <w:trHeight w:val="323"/>
          <w:tblHeader/>
        </w:trPr>
        <w:tc>
          <w:tcPr>
            <w:tcW w:w="2417" w:type="dxa"/>
            <w:vAlign w:val="center"/>
          </w:tcPr>
          <w:p w:rsidR="00B40035" w:rsidRDefault="00E205BD">
            <w:pPr>
              <w:spacing w:line="276" w:lineRule="auto"/>
              <w:jc w:val="center"/>
              <w:rPr>
                <w:rFonts w:ascii="宋体" w:hAnsi="宋体"/>
                <w:b/>
                <w:bCs/>
                <w:kern w:val="0"/>
                <w:sz w:val="24"/>
              </w:rPr>
            </w:pPr>
            <w:r>
              <w:rPr>
                <w:rFonts w:ascii="宋体" w:hAnsi="宋体" w:hint="eastAsia"/>
                <w:b/>
                <w:bCs/>
                <w:kern w:val="0"/>
                <w:sz w:val="24"/>
              </w:rPr>
              <w:t>项目</w:t>
            </w:r>
          </w:p>
        </w:tc>
        <w:tc>
          <w:tcPr>
            <w:tcW w:w="7108" w:type="dxa"/>
            <w:vAlign w:val="center"/>
          </w:tcPr>
          <w:p w:rsidR="00B40035" w:rsidRDefault="00E205BD">
            <w:pPr>
              <w:spacing w:line="276" w:lineRule="auto"/>
              <w:jc w:val="center"/>
              <w:rPr>
                <w:rFonts w:ascii="宋体" w:hAnsi="宋体"/>
                <w:b/>
                <w:bCs/>
                <w:kern w:val="0"/>
                <w:sz w:val="24"/>
              </w:rPr>
            </w:pPr>
            <w:r>
              <w:rPr>
                <w:rFonts w:ascii="宋体" w:hAnsi="宋体" w:hint="eastAsia"/>
                <w:b/>
                <w:bCs/>
                <w:kern w:val="0"/>
                <w:sz w:val="24"/>
              </w:rPr>
              <w:t>内容</w:t>
            </w:r>
          </w:p>
        </w:tc>
      </w:tr>
      <w:tr w:rsidR="00B40035">
        <w:trPr>
          <w:cantSplit/>
          <w:trHeight w:val="282"/>
        </w:trPr>
        <w:tc>
          <w:tcPr>
            <w:tcW w:w="2417" w:type="dxa"/>
            <w:vAlign w:val="center"/>
          </w:tcPr>
          <w:p w:rsidR="00B40035" w:rsidRDefault="00E205BD">
            <w:pPr>
              <w:spacing w:line="276" w:lineRule="auto"/>
              <w:rPr>
                <w:rFonts w:ascii="宋体" w:hAnsi="宋体" w:cs="仿宋_GB2312"/>
                <w:sz w:val="24"/>
              </w:rPr>
            </w:pPr>
            <w:r>
              <w:rPr>
                <w:rFonts w:ascii="宋体" w:hAnsi="宋体" w:cs="仿宋_GB2312" w:hint="eastAsia"/>
                <w:sz w:val="24"/>
              </w:rPr>
              <w:t>企业使命</w:t>
            </w:r>
          </w:p>
        </w:tc>
        <w:tc>
          <w:tcPr>
            <w:tcW w:w="7108" w:type="dxa"/>
            <w:vAlign w:val="center"/>
          </w:tcPr>
          <w:p w:rsidR="00B40035" w:rsidRDefault="00E205BD">
            <w:pPr>
              <w:spacing w:line="276" w:lineRule="auto"/>
              <w:rPr>
                <w:rFonts w:ascii="宋体" w:hAnsi="宋体" w:cs="仿宋_GB2312"/>
                <w:sz w:val="24"/>
              </w:rPr>
            </w:pPr>
            <w:r>
              <w:rPr>
                <w:rFonts w:ascii="宋体" w:hAnsi="宋体" w:cs="仿宋_GB2312" w:hint="eastAsia"/>
                <w:sz w:val="24"/>
              </w:rPr>
              <w:t>以工业美学赋能智能制造，让全球用户享用高品质模头</w:t>
            </w:r>
          </w:p>
        </w:tc>
      </w:tr>
      <w:tr w:rsidR="00B40035">
        <w:trPr>
          <w:cantSplit/>
          <w:trHeight w:val="282"/>
        </w:trPr>
        <w:tc>
          <w:tcPr>
            <w:tcW w:w="2417" w:type="dxa"/>
            <w:vAlign w:val="center"/>
          </w:tcPr>
          <w:p w:rsidR="00B40035" w:rsidRDefault="00E205BD">
            <w:pPr>
              <w:spacing w:line="276" w:lineRule="auto"/>
              <w:rPr>
                <w:rFonts w:ascii="宋体" w:hAnsi="宋体" w:cs="仿宋_GB2312"/>
                <w:sz w:val="24"/>
              </w:rPr>
            </w:pPr>
            <w:r>
              <w:rPr>
                <w:rFonts w:ascii="宋体" w:hAnsi="宋体" w:cs="仿宋_GB2312" w:hint="eastAsia"/>
                <w:sz w:val="24"/>
              </w:rPr>
              <w:t>企业愿景</w:t>
            </w:r>
          </w:p>
        </w:tc>
        <w:tc>
          <w:tcPr>
            <w:tcW w:w="7108" w:type="dxa"/>
            <w:vAlign w:val="center"/>
          </w:tcPr>
          <w:p w:rsidR="00B40035" w:rsidRDefault="00E205BD">
            <w:pPr>
              <w:spacing w:line="276" w:lineRule="auto"/>
              <w:rPr>
                <w:rFonts w:ascii="宋体" w:hAnsi="宋体" w:cs="仿宋_GB2312"/>
                <w:sz w:val="24"/>
              </w:rPr>
            </w:pPr>
            <w:r>
              <w:rPr>
                <w:rFonts w:ascii="宋体" w:hAnsi="宋体" w:cs="仿宋_GB2312" w:hint="eastAsia"/>
                <w:sz w:val="24"/>
              </w:rPr>
              <w:t>成为全球塑料挤出平模头领军企业</w:t>
            </w:r>
          </w:p>
        </w:tc>
      </w:tr>
      <w:tr w:rsidR="00B40035">
        <w:trPr>
          <w:cantSplit/>
          <w:trHeight w:val="282"/>
        </w:trPr>
        <w:tc>
          <w:tcPr>
            <w:tcW w:w="2417" w:type="dxa"/>
            <w:vAlign w:val="center"/>
          </w:tcPr>
          <w:p w:rsidR="00B40035" w:rsidRDefault="00E205BD">
            <w:pPr>
              <w:spacing w:line="276" w:lineRule="auto"/>
              <w:rPr>
                <w:rFonts w:ascii="宋体" w:hAnsi="宋体" w:cs="仿宋_GB2312"/>
                <w:sz w:val="24"/>
              </w:rPr>
            </w:pPr>
            <w:r>
              <w:rPr>
                <w:rFonts w:ascii="宋体" w:hAnsi="宋体" w:cs="仿宋_GB2312" w:hint="eastAsia"/>
                <w:sz w:val="24"/>
              </w:rPr>
              <w:t>核心价值观</w:t>
            </w:r>
          </w:p>
        </w:tc>
        <w:tc>
          <w:tcPr>
            <w:tcW w:w="7108" w:type="dxa"/>
            <w:vAlign w:val="center"/>
          </w:tcPr>
          <w:p w:rsidR="00B40035" w:rsidRDefault="00E205BD">
            <w:pPr>
              <w:spacing w:line="276" w:lineRule="auto"/>
              <w:rPr>
                <w:rFonts w:ascii="宋体" w:hAnsi="宋体" w:cs="仿宋_GB2312"/>
                <w:sz w:val="24"/>
              </w:rPr>
            </w:pPr>
            <w:r>
              <w:rPr>
                <w:rFonts w:ascii="宋体" w:hAnsi="宋体" w:cs="仿宋_GB2312" w:hint="eastAsia"/>
                <w:sz w:val="24"/>
              </w:rPr>
              <w:t>精之道·诚之魂·匠之心。</w:t>
            </w:r>
          </w:p>
        </w:tc>
      </w:tr>
      <w:tr w:rsidR="00B40035">
        <w:trPr>
          <w:cantSplit/>
          <w:trHeight w:val="282"/>
        </w:trPr>
        <w:tc>
          <w:tcPr>
            <w:tcW w:w="2417" w:type="dxa"/>
            <w:vAlign w:val="center"/>
          </w:tcPr>
          <w:p w:rsidR="00B40035" w:rsidRDefault="00E205BD">
            <w:pPr>
              <w:spacing w:line="276" w:lineRule="auto"/>
              <w:rPr>
                <w:rFonts w:ascii="宋体" w:hAnsi="宋体" w:cs="仿宋_GB2312"/>
                <w:sz w:val="24"/>
              </w:rPr>
            </w:pPr>
            <w:r>
              <w:rPr>
                <w:rFonts w:ascii="宋体" w:hAnsi="宋体" w:cs="仿宋_GB2312" w:hint="eastAsia"/>
                <w:sz w:val="24"/>
              </w:rPr>
              <w:t>经营方针</w:t>
            </w:r>
          </w:p>
        </w:tc>
        <w:tc>
          <w:tcPr>
            <w:tcW w:w="7108" w:type="dxa"/>
            <w:vAlign w:val="center"/>
          </w:tcPr>
          <w:p w:rsidR="00B40035" w:rsidRDefault="00E205BD">
            <w:pPr>
              <w:spacing w:line="276" w:lineRule="auto"/>
              <w:rPr>
                <w:rFonts w:ascii="宋体" w:hAnsi="宋体" w:cs="仿宋_GB2312"/>
                <w:sz w:val="24"/>
              </w:rPr>
            </w:pPr>
            <w:r>
              <w:rPr>
                <w:rFonts w:ascii="宋体" w:hAnsi="宋体" w:cs="仿宋_GB2312" w:hint="eastAsia"/>
                <w:sz w:val="24"/>
              </w:rPr>
              <w:t>学习、专业、创新、共赢、卓越</w:t>
            </w:r>
          </w:p>
        </w:tc>
      </w:tr>
      <w:tr w:rsidR="00B40035">
        <w:trPr>
          <w:cantSplit/>
          <w:trHeight w:val="282"/>
        </w:trPr>
        <w:tc>
          <w:tcPr>
            <w:tcW w:w="2417" w:type="dxa"/>
            <w:vAlign w:val="center"/>
          </w:tcPr>
          <w:p w:rsidR="00B40035" w:rsidRDefault="00E205BD">
            <w:pPr>
              <w:spacing w:line="276" w:lineRule="auto"/>
              <w:rPr>
                <w:rFonts w:ascii="宋体" w:hAnsi="宋体" w:cs="仿宋_GB2312"/>
                <w:sz w:val="24"/>
              </w:rPr>
            </w:pPr>
            <w:r>
              <w:rPr>
                <w:rFonts w:ascii="宋体" w:hAnsi="宋体" w:cs="仿宋_GB2312" w:hint="eastAsia"/>
                <w:sz w:val="24"/>
              </w:rPr>
              <w:t>经营理念</w:t>
            </w:r>
          </w:p>
        </w:tc>
        <w:tc>
          <w:tcPr>
            <w:tcW w:w="7108" w:type="dxa"/>
            <w:vAlign w:val="center"/>
          </w:tcPr>
          <w:p w:rsidR="00B40035" w:rsidRDefault="00E205BD">
            <w:pPr>
              <w:spacing w:line="276" w:lineRule="auto"/>
              <w:rPr>
                <w:rFonts w:ascii="宋体" w:hAnsi="宋体" w:cs="仿宋_GB2312"/>
                <w:sz w:val="24"/>
              </w:rPr>
            </w:pPr>
            <w:r>
              <w:rPr>
                <w:rFonts w:ascii="宋体" w:hAnsi="宋体" w:cs="仿宋_GB2312" w:hint="eastAsia"/>
                <w:sz w:val="24"/>
              </w:rPr>
              <w:t>朝着目标单向前进</w:t>
            </w:r>
          </w:p>
        </w:tc>
      </w:tr>
      <w:tr w:rsidR="00B40035">
        <w:trPr>
          <w:cantSplit/>
          <w:trHeight w:val="282"/>
        </w:trPr>
        <w:tc>
          <w:tcPr>
            <w:tcW w:w="2417" w:type="dxa"/>
            <w:vAlign w:val="center"/>
          </w:tcPr>
          <w:p w:rsidR="00B40035" w:rsidRDefault="00E205BD">
            <w:pPr>
              <w:spacing w:line="276" w:lineRule="auto"/>
              <w:rPr>
                <w:rFonts w:ascii="宋体" w:hAnsi="宋体" w:cs="仿宋_GB2312"/>
                <w:sz w:val="24"/>
              </w:rPr>
            </w:pPr>
            <w:r>
              <w:rPr>
                <w:rFonts w:ascii="宋体" w:hAnsi="宋体" w:cs="仿宋_GB2312" w:hint="eastAsia"/>
                <w:sz w:val="24"/>
              </w:rPr>
              <w:t>质量观</w:t>
            </w:r>
          </w:p>
        </w:tc>
        <w:tc>
          <w:tcPr>
            <w:tcW w:w="7108" w:type="dxa"/>
            <w:vAlign w:val="center"/>
          </w:tcPr>
          <w:p w:rsidR="00B40035" w:rsidRDefault="00E205BD">
            <w:pPr>
              <w:spacing w:line="276" w:lineRule="auto"/>
              <w:rPr>
                <w:rFonts w:ascii="宋体" w:hAnsi="宋体" w:cs="仿宋_GB2312"/>
                <w:sz w:val="24"/>
              </w:rPr>
            </w:pPr>
            <w:r>
              <w:rPr>
                <w:rFonts w:ascii="宋体" w:hAnsi="宋体" w:cs="仿宋_GB2312" w:hint="eastAsia"/>
                <w:sz w:val="24"/>
              </w:rPr>
              <w:t>自主、学习、专业、改进、卓越</w:t>
            </w:r>
          </w:p>
        </w:tc>
      </w:tr>
      <w:tr w:rsidR="00B40035">
        <w:trPr>
          <w:cantSplit/>
          <w:trHeight w:val="282"/>
        </w:trPr>
        <w:tc>
          <w:tcPr>
            <w:tcW w:w="2417" w:type="dxa"/>
            <w:vAlign w:val="center"/>
          </w:tcPr>
          <w:p w:rsidR="00B40035" w:rsidRDefault="00E205BD">
            <w:pPr>
              <w:spacing w:line="276" w:lineRule="auto"/>
              <w:rPr>
                <w:rFonts w:ascii="宋体" w:hAnsi="宋体" w:cs="仿宋_GB2312"/>
                <w:sz w:val="24"/>
              </w:rPr>
            </w:pPr>
            <w:r>
              <w:rPr>
                <w:rFonts w:ascii="宋体" w:hAnsi="宋体" w:cs="仿宋_GB2312" w:hint="eastAsia"/>
                <w:sz w:val="24"/>
              </w:rPr>
              <w:t>质量诚信方针</w:t>
            </w:r>
          </w:p>
        </w:tc>
        <w:tc>
          <w:tcPr>
            <w:tcW w:w="7108" w:type="dxa"/>
            <w:vAlign w:val="center"/>
          </w:tcPr>
          <w:p w:rsidR="00B40035" w:rsidRDefault="00E205BD">
            <w:pPr>
              <w:spacing w:line="276" w:lineRule="auto"/>
              <w:rPr>
                <w:rFonts w:ascii="宋体" w:hAnsi="宋体" w:cs="仿宋_GB2312"/>
                <w:sz w:val="24"/>
              </w:rPr>
            </w:pPr>
            <w:r>
              <w:rPr>
                <w:rFonts w:ascii="宋体" w:hAnsi="宋体" w:cs="仿宋_GB2312" w:hint="eastAsia"/>
                <w:sz w:val="24"/>
              </w:rPr>
              <w:t>质量为本，诚信守法，持续改进，顾客满意</w:t>
            </w:r>
          </w:p>
        </w:tc>
      </w:tr>
    </w:tbl>
    <w:p w:rsidR="00B40035" w:rsidRDefault="00E205BD">
      <w:pPr>
        <w:spacing w:line="276" w:lineRule="auto"/>
        <w:outlineLvl w:val="0"/>
        <w:rPr>
          <w:rFonts w:ascii="宋体" w:hAnsi="宋体"/>
          <w:b/>
          <w:color w:val="000000"/>
          <w:sz w:val="24"/>
        </w:rPr>
      </w:pPr>
      <w:bookmarkStart w:id="3" w:name="_Toc451594567"/>
      <w:r>
        <w:rPr>
          <w:rFonts w:ascii="宋体" w:hAnsi="宋体" w:hint="eastAsia"/>
          <w:b/>
          <w:color w:val="000000"/>
          <w:sz w:val="24"/>
        </w:rPr>
        <w:t>三、企业质量管理</w:t>
      </w:r>
      <w:bookmarkEnd w:id="3"/>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（一）质量管理机构</w:t>
      </w:r>
    </w:p>
    <w:p w:rsidR="00814425" w:rsidRPr="00814425" w:rsidRDefault="00E205BD" w:rsidP="00814425">
      <w:pPr>
        <w:spacing w:line="276" w:lineRule="auto"/>
        <w:ind w:firstLineChars="200" w:firstLine="480"/>
        <w:rPr>
          <w:rFonts w:ascii="宋体" w:hAnsi="宋体" w:cs="仿宋_GB2312"/>
          <w:sz w:val="24"/>
        </w:rPr>
      </w:pPr>
      <w:r>
        <w:rPr>
          <w:rFonts w:ascii="宋体" w:hAnsi="宋体" w:cs="仿宋_GB2312" w:hint="eastAsia"/>
          <w:sz w:val="24"/>
        </w:rPr>
        <w:t>产品是过程的输出或结果。产品的质量是由过程质量决定的，过程的质量是由系统的质量决定的。为确保系统、过程、产品的质量，公司依据质量管理体系标准要求，运用管理的系统方法、过程方法，识别了所需的过程及其接口关系，建立了公司的质量管理架构。</w:t>
      </w:r>
    </w:p>
    <w:p w:rsidR="00814425" w:rsidRDefault="00A0139A" w:rsidP="00814425">
      <w:pPr>
        <w:pStyle w:val="af7"/>
        <w:ind w:firstLine="440"/>
      </w:pPr>
      <w:r w:rsidRPr="00A0139A">
        <w:rPr>
          <w:rFonts w:cs="宋体"/>
        </w:rPr>
        <w:pict>
          <v:roundrect id="_x0000_s1026" style="position:absolute;left:0;text-align:left;margin-left:207.3pt;margin-top:8pt;width:58.5pt;height:25.4pt;z-index:251660288" arcsize="10923f">
            <v:textbox>
              <w:txbxContent>
                <w:p w:rsidR="00814425" w:rsidRDefault="00814425" w:rsidP="00814425">
                  <w:pPr>
                    <w:ind w:firstLineChars="50" w:firstLine="105"/>
                  </w:pPr>
                  <w:r>
                    <w:rPr>
                      <w:rFonts w:hint="eastAsia"/>
                    </w:rPr>
                    <w:t>董事会</w:t>
                  </w:r>
                </w:p>
                <w:p w:rsidR="00814425" w:rsidRDefault="00814425" w:rsidP="00814425"/>
              </w:txbxContent>
            </v:textbox>
          </v:roundrect>
        </w:pict>
      </w:r>
    </w:p>
    <w:p w:rsidR="00814425" w:rsidRDefault="00814425" w:rsidP="00814425">
      <w:pPr>
        <w:ind w:firstLineChars="50" w:firstLine="105"/>
      </w:pPr>
    </w:p>
    <w:p w:rsidR="00814425" w:rsidRDefault="00A0139A" w:rsidP="00814425">
      <w:pPr>
        <w:pStyle w:val="af7"/>
        <w:ind w:firstLine="440"/>
      </w:pPr>
      <w:r w:rsidRPr="00A0139A">
        <w:rPr>
          <w:rFonts w:cs="宋体"/>
        </w:rPr>
        <w:pict>
          <v:shapetype id="_x0000_t32" coordsize="21600,21600" o:spt="32" o:oned="t" path="m,l21600,21600e" filled="f">
            <v:path arrowok="t" fillok="f" o:connecttype="none"/>
            <o:lock v:ext="edit" shapetype="t"/>
          </v:shapetype>
          <v:shape id="_x0000_s1027" type="#_x0000_t32" style="position:absolute;left:0;text-align:left;margin-left:235.05pt;margin-top:2.2pt;width:0;height:16.5pt;z-index:251661312" o:connectortype="straight"/>
        </w:pict>
      </w:r>
    </w:p>
    <w:p w:rsidR="00814425" w:rsidRDefault="00A0139A" w:rsidP="00814425">
      <w:pPr>
        <w:pStyle w:val="af7"/>
        <w:ind w:firstLine="440"/>
      </w:pPr>
      <w:r w:rsidRPr="00A0139A">
        <w:rPr>
          <w:rFonts w:cs="宋体"/>
        </w:rPr>
        <w:pict>
          <v:roundrect id="_x0000_s1028" style="position:absolute;left:0;text-align:left;margin-left:207.3pt;margin-top:4.8pt;width:58.5pt;height:25.4pt;z-index:251662336" arcsize="10923f">
            <v:textbox>
              <w:txbxContent>
                <w:p w:rsidR="00814425" w:rsidRDefault="00814425" w:rsidP="00814425">
                  <w:pPr>
                    <w:ind w:firstLineChars="50" w:firstLine="105"/>
                  </w:pPr>
                  <w:r>
                    <w:rPr>
                      <w:rFonts w:hint="eastAsia"/>
                    </w:rPr>
                    <w:t>总经理</w:t>
                  </w:r>
                </w:p>
                <w:p w:rsidR="00814425" w:rsidRDefault="00814425" w:rsidP="00814425"/>
              </w:txbxContent>
            </v:textbox>
          </v:roundrect>
        </w:pict>
      </w:r>
    </w:p>
    <w:p w:rsidR="00814425" w:rsidRDefault="00814425" w:rsidP="00814425">
      <w:pPr>
        <w:pStyle w:val="af7"/>
        <w:ind w:firstLine="440"/>
      </w:pPr>
    </w:p>
    <w:p w:rsidR="00814425" w:rsidRDefault="00A0139A" w:rsidP="00814425">
      <w:pPr>
        <w:pStyle w:val="af7"/>
        <w:ind w:firstLine="440"/>
      </w:pPr>
      <w:r w:rsidRPr="00A0139A">
        <w:rPr>
          <w:rFonts w:cs="宋体"/>
        </w:rPr>
        <w:pict>
          <v:shape id="_x0000_s1029" type="#_x0000_t32" style="position:absolute;left:0;text-align:left;margin-left:235.05pt;margin-top:1.65pt;width:0;height:16.5pt;z-index:251663360" o:connectortype="straight"/>
        </w:pict>
      </w:r>
    </w:p>
    <w:p w:rsidR="00814425" w:rsidRDefault="00A0139A" w:rsidP="00814425">
      <w:pPr>
        <w:pStyle w:val="af7"/>
        <w:ind w:firstLine="440"/>
      </w:pPr>
      <w:r w:rsidRPr="00A0139A">
        <w:rPr>
          <w:rFonts w:cs="宋体"/>
        </w:rPr>
        <w:pict>
          <v:shape id="_x0000_s1030" type="#_x0000_t32" style="position:absolute;left:0;text-align:left;margin-left:409.8pt;margin-top:3.9pt;width:0;height:15.75pt;z-index:251664384" o:connectortype="straight"/>
        </w:pict>
      </w:r>
      <w:r w:rsidRPr="00A0139A">
        <w:rPr>
          <w:rFonts w:cs="宋体"/>
        </w:rPr>
        <w:pict>
          <v:shape id="_x0000_s1031" type="#_x0000_t32" style="position:absolute;left:0;text-align:left;margin-left:320.55pt;margin-top:3.9pt;width:0;height:15.75pt;z-index:251665408" o:connectortype="straight"/>
        </w:pict>
      </w:r>
      <w:r w:rsidRPr="00A0139A">
        <w:rPr>
          <w:rFonts w:cs="宋体"/>
        </w:rPr>
        <w:pict>
          <v:shape id="_x0000_s1032" type="#_x0000_t32" style="position:absolute;left:0;text-align:left;margin-left:235.05pt;margin-top:3.9pt;width:0;height:15.75pt;z-index:251666432" o:connectortype="straight"/>
        </w:pict>
      </w:r>
      <w:r w:rsidRPr="00A0139A">
        <w:rPr>
          <w:rFonts w:cs="宋体"/>
        </w:rPr>
        <w:pict>
          <v:shape id="_x0000_s1033" type="#_x0000_t32" style="position:absolute;left:0;text-align:left;margin-left:155.55pt;margin-top:3.9pt;width:0;height:15.75pt;z-index:251667456" o:connectortype="straight"/>
        </w:pict>
      </w:r>
      <w:r w:rsidRPr="00A0139A">
        <w:rPr>
          <w:rFonts w:cs="宋体"/>
        </w:rPr>
        <w:pict>
          <v:shape id="_x0000_s1034" type="#_x0000_t32" style="position:absolute;left:0;text-align:left;margin-left:79.05pt;margin-top:3.9pt;width:0;height:15.75pt;z-index:251668480" o:connectortype="straight"/>
        </w:pict>
      </w:r>
      <w:r w:rsidRPr="00A0139A">
        <w:rPr>
          <w:rFonts w:cs="宋体"/>
        </w:rPr>
        <w:pict>
          <v:shape id="_x0000_s1035" type="#_x0000_t32" style="position:absolute;left:0;text-align:left;margin-left:79.05pt;margin-top:3.9pt;width:330.75pt;height:0;z-index:251669504" o:connectortype="straight"/>
        </w:pict>
      </w:r>
    </w:p>
    <w:p w:rsidR="00814425" w:rsidRDefault="00A0139A" w:rsidP="00814425">
      <w:pPr>
        <w:pStyle w:val="af7"/>
        <w:ind w:firstLine="440"/>
      </w:pPr>
      <w:r w:rsidRPr="00A0139A">
        <w:rPr>
          <w:rFonts w:cs="宋体"/>
        </w:rPr>
        <w:pict>
          <v:roundrect id="_x0000_s1036" style="position:absolute;left:0;text-align:left;margin-left:397.8pt;margin-top:5.4pt;width:25.5pt;height:91.5pt;z-index:251670528" arcsize="10923f">
            <v:textbox>
              <w:txbxContent>
                <w:p w:rsidR="00814425" w:rsidRDefault="00814425" w:rsidP="00814425">
                  <w:r>
                    <w:rPr>
                      <w:rFonts w:hint="eastAsia"/>
                    </w:rPr>
                    <w:t>营销中心</w:t>
                  </w:r>
                </w:p>
              </w:txbxContent>
            </v:textbox>
          </v:roundrect>
        </w:pict>
      </w:r>
      <w:r w:rsidRPr="00A0139A">
        <w:rPr>
          <w:rFonts w:cs="宋体"/>
        </w:rPr>
        <w:pict>
          <v:roundrect id="_x0000_s1037" style="position:absolute;left:0;text-align:left;margin-left:311.55pt;margin-top:5.4pt;width:25.5pt;height:91.5pt;z-index:251671552" arcsize="10923f">
            <v:textbox>
              <w:txbxContent>
                <w:p w:rsidR="00814425" w:rsidRDefault="00814425" w:rsidP="00814425">
                  <w:r>
                    <w:rPr>
                      <w:rFonts w:hint="eastAsia"/>
                    </w:rPr>
                    <w:t>技术中心</w:t>
                  </w:r>
                </w:p>
              </w:txbxContent>
            </v:textbox>
          </v:roundrect>
        </w:pict>
      </w:r>
      <w:r w:rsidRPr="00A0139A">
        <w:rPr>
          <w:rFonts w:cs="宋体"/>
        </w:rPr>
        <w:pict>
          <v:roundrect id="_x0000_s1038" style="position:absolute;left:0;text-align:left;margin-left:223.8pt;margin-top:5.4pt;width:25.5pt;height:91.5pt;z-index:251672576" arcsize="10923f">
            <v:textbox>
              <w:txbxContent>
                <w:p w:rsidR="00814425" w:rsidRDefault="00814425" w:rsidP="00814425">
                  <w:r>
                    <w:rPr>
                      <w:rFonts w:hint="eastAsia"/>
                    </w:rPr>
                    <w:t>生产总经理</w:t>
                  </w:r>
                </w:p>
              </w:txbxContent>
            </v:textbox>
          </v:roundrect>
        </w:pict>
      </w:r>
      <w:r w:rsidRPr="00A0139A">
        <w:rPr>
          <w:rFonts w:cs="宋体"/>
        </w:rPr>
        <w:pict>
          <v:roundrect id="_x0000_s1039" style="position:absolute;left:0;text-align:left;margin-left:144.3pt;margin-top:5.4pt;width:25.5pt;height:91.5pt;z-index:251673600" arcsize="10923f">
            <v:textbox>
              <w:txbxContent>
                <w:p w:rsidR="00814425" w:rsidRDefault="00814425" w:rsidP="00814425">
                  <w:r>
                    <w:rPr>
                      <w:rFonts w:hint="eastAsia"/>
                    </w:rPr>
                    <w:t>财</w:t>
                  </w:r>
                </w:p>
                <w:p w:rsidR="00814425" w:rsidRDefault="00814425" w:rsidP="00814425"/>
                <w:p w:rsidR="00814425" w:rsidRDefault="00814425" w:rsidP="00814425">
                  <w:r>
                    <w:rPr>
                      <w:rFonts w:cs="宋体" w:hint="eastAsia"/>
                    </w:rPr>
                    <w:t>务</w:t>
                  </w:r>
                </w:p>
                <w:p w:rsidR="00814425" w:rsidRDefault="00814425" w:rsidP="00814425"/>
                <w:p w:rsidR="00814425" w:rsidRDefault="00814425" w:rsidP="00814425">
                  <w:r>
                    <w:rPr>
                      <w:rFonts w:cs="宋体" w:hint="eastAsia"/>
                    </w:rPr>
                    <w:t>部</w:t>
                  </w:r>
                </w:p>
              </w:txbxContent>
            </v:textbox>
          </v:roundrect>
        </w:pict>
      </w:r>
      <w:r w:rsidRPr="00A0139A">
        <w:rPr>
          <w:rFonts w:cs="宋体"/>
        </w:rPr>
        <w:pict>
          <v:roundrect id="_x0000_s1040" style="position:absolute;left:0;text-align:left;margin-left:69.3pt;margin-top:5.4pt;width:25.5pt;height:91.5pt;z-index:251674624" arcsize="10923f">
            <v:textbox>
              <w:txbxContent>
                <w:p w:rsidR="00814425" w:rsidRDefault="00814425" w:rsidP="00814425">
                  <w:r>
                    <w:rPr>
                      <w:rFonts w:hint="eastAsia"/>
                    </w:rPr>
                    <w:t>综合管理中心</w:t>
                  </w:r>
                </w:p>
              </w:txbxContent>
            </v:textbox>
          </v:roundrect>
        </w:pict>
      </w:r>
    </w:p>
    <w:p w:rsidR="00814425" w:rsidRDefault="00814425" w:rsidP="00814425">
      <w:pPr>
        <w:pStyle w:val="af7"/>
        <w:tabs>
          <w:tab w:val="clear" w:pos="4201"/>
          <w:tab w:val="clear" w:pos="9298"/>
          <w:tab w:val="right" w:pos="9638"/>
        </w:tabs>
        <w:spacing w:line="360" w:lineRule="auto"/>
        <w:ind w:firstLineChars="175"/>
        <w:rPr>
          <w:rFonts w:hAnsi="宋体"/>
          <w:color w:val="000000"/>
          <w:sz w:val="24"/>
          <w:szCs w:val="24"/>
        </w:rPr>
      </w:pPr>
      <w:r>
        <w:rPr>
          <w:rFonts w:hAnsi="宋体"/>
          <w:color w:val="000000"/>
          <w:sz w:val="24"/>
          <w:szCs w:val="24"/>
        </w:rPr>
        <w:tab/>
      </w:r>
    </w:p>
    <w:p w:rsidR="00814425" w:rsidRDefault="00814425" w:rsidP="00814425">
      <w:pPr>
        <w:pStyle w:val="af7"/>
        <w:spacing w:line="360" w:lineRule="auto"/>
        <w:ind w:firstLineChars="0" w:firstLine="0"/>
        <w:rPr>
          <w:rFonts w:hAnsi="宋体"/>
          <w:color w:val="000000"/>
          <w:sz w:val="24"/>
          <w:szCs w:val="24"/>
        </w:rPr>
      </w:pPr>
    </w:p>
    <w:p w:rsidR="00814425" w:rsidRDefault="00814425" w:rsidP="00814425">
      <w:pPr>
        <w:pStyle w:val="af7"/>
        <w:spacing w:line="360" w:lineRule="auto"/>
        <w:ind w:firstLineChars="0" w:firstLine="0"/>
        <w:rPr>
          <w:rFonts w:hAnsi="宋体"/>
          <w:color w:val="000000"/>
          <w:sz w:val="24"/>
          <w:szCs w:val="24"/>
        </w:rPr>
      </w:pPr>
    </w:p>
    <w:p w:rsidR="00814425" w:rsidRDefault="00A0139A" w:rsidP="00814425">
      <w:pPr>
        <w:pStyle w:val="af7"/>
        <w:spacing w:line="360" w:lineRule="auto"/>
        <w:ind w:firstLineChars="0" w:firstLine="0"/>
        <w:rPr>
          <w:rFonts w:hAnsi="宋体"/>
          <w:color w:val="000000"/>
          <w:sz w:val="24"/>
          <w:szCs w:val="24"/>
        </w:rPr>
      </w:pPr>
      <w:r w:rsidRPr="00A0139A">
        <w:rPr>
          <w:rFonts w:cs="宋体"/>
        </w:rPr>
        <w:pict>
          <v:shape id="_x0000_s1041" type="#_x0000_t32" style="position:absolute;left:0;text-align:left;margin-left:409.8pt;margin-top:12.6pt;width:0;height:18pt;z-index:251675648" o:connectortype="straight"/>
        </w:pict>
      </w:r>
      <w:r w:rsidRPr="00A0139A">
        <w:rPr>
          <w:rFonts w:cs="宋体"/>
        </w:rPr>
        <w:pict>
          <v:shape id="_x0000_s1042" type="#_x0000_t32" style="position:absolute;left:0;text-align:left;margin-left:238.8pt;margin-top:12.6pt;width:0;height:18pt;z-index:251676672" o:connectortype="straight"/>
        </w:pict>
      </w:r>
      <w:r w:rsidRPr="00A0139A">
        <w:rPr>
          <w:rFonts w:cs="宋体"/>
        </w:rPr>
        <w:pict>
          <v:shape id="_x0000_s1043" type="#_x0000_t32" style="position:absolute;left:0;text-align:left;margin-left:82.8pt;margin-top:12.6pt;width:0;height:18pt;z-index:251677696" o:connectortype="straight"/>
        </w:pict>
      </w:r>
    </w:p>
    <w:p w:rsidR="00814425" w:rsidRDefault="00A0139A" w:rsidP="00814425">
      <w:pPr>
        <w:pStyle w:val="af7"/>
        <w:spacing w:line="360" w:lineRule="auto"/>
        <w:ind w:firstLineChars="0" w:firstLine="0"/>
        <w:rPr>
          <w:rFonts w:hAnsi="宋体"/>
          <w:color w:val="000000"/>
          <w:sz w:val="24"/>
          <w:szCs w:val="24"/>
        </w:rPr>
      </w:pPr>
      <w:r w:rsidRPr="00A0139A">
        <w:rPr>
          <w:rFonts w:cs="宋体"/>
        </w:rPr>
        <w:pict>
          <v:shape id="_x0000_s1044" type="#_x0000_t32" style="position:absolute;left:0;text-align:left;margin-left:376.8pt;margin-top:7.25pt;width:66pt;height:0;z-index:251678720" o:connectortype="straight"/>
        </w:pict>
      </w:r>
      <w:r w:rsidRPr="00A0139A">
        <w:rPr>
          <w:rFonts w:cs="宋体"/>
        </w:rPr>
        <w:pict>
          <v:shape id="_x0000_s1045" type="#_x0000_t32" style="position:absolute;left:0;text-align:left;margin-left:442.8pt;margin-top:7.25pt;width:0;height:23.25pt;z-index:251679744" o:connectortype="straight"/>
        </w:pict>
      </w:r>
      <w:r w:rsidRPr="00A0139A">
        <w:rPr>
          <w:rFonts w:cs="宋体"/>
        </w:rPr>
        <w:pict>
          <v:shape id="_x0000_s1046" type="#_x0000_t32" style="position:absolute;left:0;text-align:left;margin-left:376.8pt;margin-top:7.25pt;width:0;height:23.25pt;z-index:251680768" o:connectortype="straight"/>
        </w:pict>
      </w:r>
      <w:r w:rsidRPr="00A0139A">
        <w:rPr>
          <w:rFonts w:cs="宋体"/>
        </w:rPr>
        <w:pict>
          <v:shape id="_x0000_s1047" type="#_x0000_t32" style="position:absolute;left:0;text-align:left;margin-left:183.3pt;margin-top:7.25pt;width:0;height:23.25pt;z-index:251681792" o:connectortype="straight"/>
        </w:pict>
      </w:r>
      <w:r w:rsidRPr="00A0139A">
        <w:rPr>
          <w:rFonts w:cs="宋体"/>
        </w:rPr>
        <w:pict>
          <v:shape id="_x0000_s1048" type="#_x0000_t32" style="position:absolute;left:0;text-align:left;margin-left:238.8pt;margin-top:7.25pt;width:0;height:23.25pt;z-index:251682816" o:connectortype="straight"/>
        </w:pict>
      </w:r>
      <w:r w:rsidRPr="00A0139A">
        <w:rPr>
          <w:rFonts w:cs="宋体"/>
        </w:rPr>
        <w:pict>
          <v:shape id="_x0000_s1049" type="#_x0000_t32" style="position:absolute;left:0;text-align:left;margin-left:293.55pt;margin-top:7.25pt;width:0;height:23.25pt;z-index:251683840" o:connectortype="straight"/>
        </w:pict>
      </w:r>
      <w:r w:rsidRPr="00A0139A">
        <w:rPr>
          <w:rFonts w:cs="宋体"/>
        </w:rPr>
        <w:pict>
          <v:shape id="_x0000_s1050" type="#_x0000_t32" style="position:absolute;left:0;text-align:left;margin-left:183.3pt;margin-top:7.25pt;width:110.25pt;height:0;z-index:251684864" o:connectortype="straight"/>
        </w:pict>
      </w:r>
      <w:r w:rsidRPr="00A0139A">
        <w:rPr>
          <w:rFonts w:cs="宋体"/>
        </w:rPr>
        <w:pict>
          <v:shape id="_x0000_s1051" type="#_x0000_t32" style="position:absolute;left:0;text-align:left;margin-left:140.55pt;margin-top:7.25pt;width:0;height:23.25pt;z-index:251685888" o:connectortype="straight"/>
        </w:pict>
      </w:r>
      <w:r w:rsidRPr="00A0139A">
        <w:rPr>
          <w:rFonts w:cs="宋体"/>
        </w:rPr>
        <w:pict>
          <v:shape id="_x0000_s1052" type="#_x0000_t32" style="position:absolute;left:0;text-align:left;margin-left:82.8pt;margin-top:7.25pt;width:0;height:23.25pt;z-index:251686912" o:connectortype="straight"/>
        </w:pict>
      </w:r>
      <w:r w:rsidRPr="00A0139A">
        <w:rPr>
          <w:rFonts w:cs="宋体"/>
        </w:rPr>
        <w:pict>
          <v:shape id="_x0000_s1053" type="#_x0000_t32" style="position:absolute;left:0;text-align:left;margin-left:29.55pt;margin-top:7.25pt;width:0;height:23.25pt;z-index:251687936" o:connectortype="straight"/>
        </w:pict>
      </w:r>
      <w:r w:rsidRPr="00A0139A">
        <w:rPr>
          <w:rFonts w:cs="宋体"/>
        </w:rPr>
        <w:pict>
          <v:shape id="_x0000_s1054" type="#_x0000_t32" style="position:absolute;left:0;text-align:left;margin-left:29.55pt;margin-top:7.25pt;width:111pt;height:0;z-index:251688960" o:connectortype="straight"/>
        </w:pict>
      </w:r>
    </w:p>
    <w:p w:rsidR="00814425" w:rsidRDefault="00A0139A" w:rsidP="00814425">
      <w:pPr>
        <w:pStyle w:val="af7"/>
        <w:spacing w:line="360" w:lineRule="auto"/>
        <w:ind w:firstLineChars="0" w:firstLine="0"/>
        <w:rPr>
          <w:rFonts w:hAnsi="宋体"/>
          <w:color w:val="000000"/>
          <w:sz w:val="24"/>
          <w:szCs w:val="24"/>
        </w:rPr>
      </w:pPr>
      <w:r w:rsidRPr="00A0139A">
        <w:rPr>
          <w:rFonts w:cs="宋体"/>
        </w:rPr>
        <w:pict>
          <v:roundrect id="_x0000_s1055" style="position:absolute;left:0;text-align:left;margin-left:429.3pt;margin-top:7.15pt;width:25.5pt;height:95.9pt;z-index:251689984" arcsize="10923f">
            <v:textbox>
              <w:txbxContent>
                <w:p w:rsidR="00814425" w:rsidRDefault="00814425" w:rsidP="00814425">
                  <w:r>
                    <w:rPr>
                      <w:rFonts w:hint="eastAsia"/>
                    </w:rPr>
                    <w:t>营</w:t>
                  </w:r>
                </w:p>
                <w:p w:rsidR="00814425" w:rsidRDefault="00814425" w:rsidP="00814425"/>
                <w:p w:rsidR="00814425" w:rsidRDefault="00814425" w:rsidP="00814425">
                  <w:r>
                    <w:rPr>
                      <w:rFonts w:cs="宋体" w:hint="eastAsia"/>
                    </w:rPr>
                    <w:t>销</w:t>
                  </w:r>
                </w:p>
                <w:p w:rsidR="00814425" w:rsidRDefault="00814425" w:rsidP="00814425"/>
                <w:p w:rsidR="00814425" w:rsidRDefault="00814425" w:rsidP="00814425">
                  <w:r>
                    <w:rPr>
                      <w:rFonts w:cs="宋体" w:hint="eastAsia"/>
                    </w:rPr>
                    <w:t>部</w:t>
                  </w:r>
                </w:p>
              </w:txbxContent>
            </v:textbox>
          </v:roundrect>
        </w:pict>
      </w:r>
      <w:r w:rsidRPr="00A0139A">
        <w:rPr>
          <w:rFonts w:cs="宋体"/>
        </w:rPr>
        <w:pict>
          <v:roundrect id="_x0000_s1056" style="position:absolute;left:0;text-align:left;margin-left:363.3pt;margin-top:7.15pt;width:25.5pt;height:95.9pt;z-index:251691008" arcsize="10923f">
            <v:textbox>
              <w:txbxContent>
                <w:p w:rsidR="00814425" w:rsidRDefault="00814425" w:rsidP="00814425">
                  <w:r>
                    <w:rPr>
                      <w:rFonts w:hint="eastAsia"/>
                    </w:rPr>
                    <w:t>企</w:t>
                  </w:r>
                </w:p>
                <w:p w:rsidR="00814425" w:rsidRDefault="00814425" w:rsidP="00814425"/>
                <w:p w:rsidR="00814425" w:rsidRDefault="00814425" w:rsidP="00814425">
                  <w:r>
                    <w:rPr>
                      <w:rFonts w:cs="宋体" w:hint="eastAsia"/>
                    </w:rPr>
                    <w:t>划</w:t>
                  </w:r>
                </w:p>
                <w:p w:rsidR="00814425" w:rsidRDefault="00814425" w:rsidP="00814425"/>
                <w:p w:rsidR="00814425" w:rsidRDefault="00814425" w:rsidP="00814425">
                  <w:r>
                    <w:rPr>
                      <w:rFonts w:cs="宋体" w:hint="eastAsia"/>
                    </w:rPr>
                    <w:t>部</w:t>
                  </w:r>
                </w:p>
              </w:txbxContent>
            </v:textbox>
          </v:roundrect>
        </w:pict>
      </w:r>
      <w:r w:rsidRPr="00A0139A">
        <w:rPr>
          <w:rFonts w:cs="宋体"/>
        </w:rPr>
        <w:pict>
          <v:roundrect id="_x0000_s1057" style="position:absolute;left:0;text-align:left;margin-left:282.3pt;margin-top:7.15pt;width:25.5pt;height:93.15pt;z-index:251692032" arcsize="10923f">
            <v:textbox>
              <w:txbxContent>
                <w:p w:rsidR="00814425" w:rsidRDefault="00814425" w:rsidP="00814425">
                  <w:r>
                    <w:rPr>
                      <w:rFonts w:hint="eastAsia"/>
                    </w:rPr>
                    <w:t>采</w:t>
                  </w:r>
                </w:p>
                <w:p w:rsidR="00814425" w:rsidRDefault="00814425" w:rsidP="00814425"/>
                <w:p w:rsidR="00814425" w:rsidRDefault="00814425" w:rsidP="00814425">
                  <w:r>
                    <w:rPr>
                      <w:rFonts w:cs="宋体" w:hint="eastAsia"/>
                    </w:rPr>
                    <w:t>购</w:t>
                  </w:r>
                </w:p>
                <w:p w:rsidR="00814425" w:rsidRDefault="00814425" w:rsidP="00814425"/>
                <w:p w:rsidR="00814425" w:rsidRDefault="00814425" w:rsidP="00814425">
                  <w:r>
                    <w:rPr>
                      <w:rFonts w:cs="宋体" w:hint="eastAsia"/>
                    </w:rPr>
                    <w:t>部</w:t>
                  </w:r>
                </w:p>
              </w:txbxContent>
            </v:textbox>
          </v:roundrect>
        </w:pict>
      </w:r>
      <w:r w:rsidRPr="00A0139A">
        <w:rPr>
          <w:rFonts w:cs="宋体"/>
        </w:rPr>
        <w:pict>
          <v:roundrect id="_x0000_s1058" style="position:absolute;left:0;text-align:left;margin-left:223.8pt;margin-top:7.15pt;width:25.5pt;height:95.9pt;z-index:251693056" arcsize="10923f">
            <v:textbox>
              <w:txbxContent>
                <w:p w:rsidR="00814425" w:rsidRDefault="00814425" w:rsidP="00814425">
                  <w:r>
                    <w:rPr>
                      <w:rFonts w:hint="eastAsia"/>
                    </w:rPr>
                    <w:t>质</w:t>
                  </w:r>
                </w:p>
                <w:p w:rsidR="00814425" w:rsidRDefault="00814425" w:rsidP="00814425"/>
                <w:p w:rsidR="00814425" w:rsidRDefault="00814425" w:rsidP="00814425">
                  <w:r>
                    <w:rPr>
                      <w:rFonts w:cs="宋体" w:hint="eastAsia"/>
                    </w:rPr>
                    <w:t>检</w:t>
                  </w:r>
                </w:p>
                <w:p w:rsidR="00814425" w:rsidRDefault="00814425" w:rsidP="00814425"/>
                <w:p w:rsidR="00814425" w:rsidRDefault="00814425" w:rsidP="00814425">
                  <w:r>
                    <w:rPr>
                      <w:rFonts w:cs="宋体" w:hint="eastAsia"/>
                    </w:rPr>
                    <w:t>部</w:t>
                  </w:r>
                </w:p>
              </w:txbxContent>
            </v:textbox>
          </v:roundrect>
        </w:pict>
      </w:r>
      <w:r w:rsidRPr="00A0139A">
        <w:rPr>
          <w:rFonts w:cs="宋体"/>
        </w:rPr>
        <w:pict>
          <v:roundrect id="_x0000_s1059" style="position:absolute;left:0;text-align:left;margin-left:173.55pt;margin-top:7.15pt;width:25.5pt;height:93.15pt;z-index:251694080" arcsize="10923f">
            <v:textbox>
              <w:txbxContent>
                <w:p w:rsidR="00814425" w:rsidRDefault="00814425" w:rsidP="00814425">
                  <w:r>
                    <w:rPr>
                      <w:rFonts w:hint="eastAsia"/>
                    </w:rPr>
                    <w:t>生</w:t>
                  </w:r>
                </w:p>
                <w:p w:rsidR="00814425" w:rsidRDefault="00814425" w:rsidP="00814425"/>
                <w:p w:rsidR="00814425" w:rsidRDefault="00814425" w:rsidP="00814425">
                  <w:r>
                    <w:rPr>
                      <w:rFonts w:cs="宋体" w:hint="eastAsia"/>
                    </w:rPr>
                    <w:t>产</w:t>
                  </w:r>
                </w:p>
                <w:p w:rsidR="00814425" w:rsidRDefault="00814425" w:rsidP="00814425"/>
                <w:p w:rsidR="00814425" w:rsidRDefault="00814425" w:rsidP="00814425">
                  <w:r>
                    <w:rPr>
                      <w:rFonts w:cs="宋体" w:hint="eastAsia"/>
                    </w:rPr>
                    <w:t>部</w:t>
                  </w:r>
                </w:p>
              </w:txbxContent>
            </v:textbox>
          </v:roundrect>
        </w:pict>
      </w:r>
      <w:r w:rsidRPr="00A0139A">
        <w:rPr>
          <w:rFonts w:cs="宋体"/>
        </w:rPr>
        <w:pict>
          <v:roundrect id="_x0000_s1060" style="position:absolute;left:0;text-align:left;margin-left:130.05pt;margin-top:7.15pt;width:25.5pt;height:95.9pt;z-index:251695104" arcsize="10923f">
            <v:textbox>
              <w:txbxContent>
                <w:p w:rsidR="00814425" w:rsidRDefault="00814425" w:rsidP="00814425">
                  <w:r>
                    <w:rPr>
                      <w:rFonts w:hint="eastAsia"/>
                    </w:rPr>
                    <w:t>行</w:t>
                  </w:r>
                </w:p>
                <w:p w:rsidR="00814425" w:rsidRDefault="00814425" w:rsidP="00814425"/>
                <w:p w:rsidR="00814425" w:rsidRDefault="00814425" w:rsidP="00814425">
                  <w:r>
                    <w:rPr>
                      <w:rFonts w:cs="宋体" w:hint="eastAsia"/>
                    </w:rPr>
                    <w:t>政</w:t>
                  </w:r>
                </w:p>
                <w:p w:rsidR="00814425" w:rsidRDefault="00814425" w:rsidP="00814425"/>
                <w:p w:rsidR="00814425" w:rsidRDefault="00814425" w:rsidP="00814425">
                  <w:r>
                    <w:rPr>
                      <w:rFonts w:cs="宋体" w:hint="eastAsia"/>
                    </w:rPr>
                    <w:t>部</w:t>
                  </w:r>
                </w:p>
              </w:txbxContent>
            </v:textbox>
          </v:roundrect>
        </w:pict>
      </w:r>
      <w:r w:rsidRPr="00A0139A">
        <w:rPr>
          <w:rFonts w:cs="宋体"/>
        </w:rPr>
        <w:pict>
          <v:roundrect id="_x0000_s1062" style="position:absolute;left:0;text-align:left;margin-left:69.3pt;margin-top:7.15pt;width:25.5pt;height:95.9pt;z-index:251697152" arcsize="10923f">
            <v:textbox>
              <w:txbxContent>
                <w:p w:rsidR="00814425" w:rsidRDefault="00814425" w:rsidP="00814425">
                  <w:r>
                    <w:rPr>
                      <w:rFonts w:hint="eastAsia"/>
                    </w:rPr>
                    <w:t>人力资源部</w:t>
                  </w:r>
                </w:p>
              </w:txbxContent>
            </v:textbox>
          </v:roundrect>
        </w:pict>
      </w:r>
      <w:r w:rsidRPr="00A0139A">
        <w:rPr>
          <w:rFonts w:cs="宋体"/>
        </w:rPr>
        <w:pict>
          <v:roundrect id="_x0000_s1061" style="position:absolute;left:0;text-align:left;margin-left:15.3pt;margin-top:7.15pt;width:25.5pt;height:93.15pt;z-index:251696128" arcsize="10923f">
            <v:textbox>
              <w:txbxContent>
                <w:p w:rsidR="00814425" w:rsidRDefault="00814425" w:rsidP="00814425">
                  <w:r>
                    <w:rPr>
                      <w:rFonts w:hint="eastAsia"/>
                    </w:rPr>
                    <w:t>信</w:t>
                  </w:r>
                </w:p>
                <w:p w:rsidR="00814425" w:rsidRDefault="00814425" w:rsidP="00814425"/>
                <w:p w:rsidR="00814425" w:rsidRDefault="00814425" w:rsidP="00814425">
                  <w:r>
                    <w:rPr>
                      <w:rFonts w:cs="宋体" w:hint="eastAsia"/>
                    </w:rPr>
                    <w:t>息</w:t>
                  </w:r>
                </w:p>
                <w:p w:rsidR="00814425" w:rsidRDefault="00814425" w:rsidP="00814425"/>
                <w:p w:rsidR="00814425" w:rsidRDefault="00814425" w:rsidP="00814425">
                  <w:r>
                    <w:rPr>
                      <w:rFonts w:cs="宋体" w:hint="eastAsia"/>
                    </w:rPr>
                    <w:t>部</w:t>
                  </w:r>
                </w:p>
              </w:txbxContent>
            </v:textbox>
          </v:roundrect>
        </w:pict>
      </w:r>
    </w:p>
    <w:p w:rsidR="00814425" w:rsidRDefault="00814425" w:rsidP="00814425">
      <w:pPr>
        <w:pStyle w:val="af7"/>
        <w:spacing w:line="360" w:lineRule="auto"/>
        <w:ind w:firstLineChars="0" w:firstLine="0"/>
        <w:rPr>
          <w:rFonts w:hAnsi="宋体"/>
          <w:color w:val="000000"/>
          <w:sz w:val="24"/>
          <w:szCs w:val="24"/>
        </w:rPr>
      </w:pPr>
    </w:p>
    <w:p w:rsidR="00814425" w:rsidRDefault="00814425" w:rsidP="00814425">
      <w:pPr>
        <w:pStyle w:val="af7"/>
        <w:spacing w:line="360" w:lineRule="auto"/>
        <w:ind w:firstLineChars="0" w:firstLine="0"/>
        <w:rPr>
          <w:rFonts w:hAnsi="宋体"/>
          <w:color w:val="000000"/>
          <w:sz w:val="24"/>
          <w:szCs w:val="24"/>
        </w:rPr>
      </w:pPr>
    </w:p>
    <w:p w:rsidR="00814425" w:rsidRDefault="00814425" w:rsidP="00814425">
      <w:pPr>
        <w:pStyle w:val="af7"/>
        <w:spacing w:line="360" w:lineRule="auto"/>
        <w:ind w:firstLineChars="0" w:firstLine="0"/>
        <w:rPr>
          <w:rFonts w:hAnsi="宋体"/>
          <w:color w:val="000000"/>
          <w:sz w:val="24"/>
          <w:szCs w:val="24"/>
        </w:rPr>
      </w:pPr>
    </w:p>
    <w:p w:rsidR="00814425" w:rsidRDefault="00814425" w:rsidP="00814425">
      <w:pPr>
        <w:pStyle w:val="af7"/>
        <w:spacing w:line="360" w:lineRule="auto"/>
        <w:ind w:firstLineChars="0" w:firstLine="0"/>
        <w:rPr>
          <w:rFonts w:hAnsi="宋体"/>
          <w:color w:val="000000"/>
          <w:sz w:val="24"/>
          <w:szCs w:val="24"/>
        </w:rPr>
      </w:pPr>
    </w:p>
    <w:p w:rsidR="00814425" w:rsidRPr="00814425" w:rsidRDefault="00814425">
      <w:pPr>
        <w:spacing w:line="276" w:lineRule="auto"/>
        <w:ind w:firstLineChars="200" w:firstLine="480"/>
        <w:rPr>
          <w:rFonts w:ascii="宋体" w:hAnsi="宋体" w:cs="仿宋_GB2312"/>
          <w:sz w:val="24"/>
        </w:rPr>
      </w:pP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公司同时设立了首席质量官，确定首席质量官的职责和权限，对质量实行一票否则，全面建立公司质量文化。因对产品和服务质量安全的重视，公司总经理履行了如下的职责：</w:t>
      </w:r>
    </w:p>
    <w:p w:rsidR="00B40035" w:rsidRDefault="00E205BD">
      <w:pPr>
        <w:spacing w:line="276" w:lineRule="auto"/>
        <w:ind w:firstLineChars="200" w:firstLine="480"/>
        <w:rPr>
          <w:rFonts w:ascii="宋体" w:hAnsi="宋体" w:cs="仿宋_GB2312"/>
          <w:sz w:val="24"/>
        </w:rPr>
      </w:pPr>
      <w:r>
        <w:rPr>
          <w:rFonts w:ascii="宋体" w:hAnsi="宋体" w:cs="仿宋_GB2312"/>
          <w:sz w:val="24"/>
        </w:rPr>
        <w:t>1</w:t>
      </w:r>
      <w:r>
        <w:rPr>
          <w:rFonts w:ascii="宋体" w:hAnsi="宋体" w:cs="仿宋_GB2312" w:hint="eastAsia"/>
          <w:sz w:val="24"/>
        </w:rPr>
        <w:t>）参与品质战略的制订、评审确定品质战略；</w:t>
      </w:r>
    </w:p>
    <w:p w:rsidR="00B40035" w:rsidRDefault="00E205BD">
      <w:pPr>
        <w:spacing w:line="276" w:lineRule="auto"/>
        <w:ind w:firstLineChars="200" w:firstLine="480"/>
        <w:rPr>
          <w:rFonts w:ascii="宋体" w:hAnsi="宋体" w:cs="仿宋_GB2312"/>
          <w:sz w:val="24"/>
        </w:rPr>
      </w:pPr>
      <w:r>
        <w:rPr>
          <w:rFonts w:ascii="宋体" w:hAnsi="宋体" w:cs="仿宋_GB2312"/>
          <w:sz w:val="24"/>
        </w:rPr>
        <w:t>2)</w:t>
      </w:r>
      <w:r>
        <w:rPr>
          <w:rFonts w:ascii="宋体" w:hAnsi="宋体" w:cs="仿宋_GB2312" w:hint="eastAsia"/>
          <w:sz w:val="24"/>
        </w:rPr>
        <w:t>向本组织传达满足顾客要求和法律法规要求的重要性；</w:t>
      </w:r>
    </w:p>
    <w:p w:rsidR="00B40035" w:rsidRDefault="00E205BD">
      <w:pPr>
        <w:spacing w:line="276" w:lineRule="auto"/>
        <w:ind w:firstLineChars="200" w:firstLine="480"/>
        <w:rPr>
          <w:rFonts w:ascii="宋体" w:hAnsi="宋体" w:cs="仿宋_GB2312"/>
          <w:sz w:val="24"/>
        </w:rPr>
      </w:pPr>
      <w:r>
        <w:rPr>
          <w:rFonts w:ascii="宋体" w:hAnsi="宋体" w:cs="仿宋_GB2312"/>
          <w:sz w:val="24"/>
        </w:rPr>
        <w:t>3)</w:t>
      </w:r>
      <w:r>
        <w:rPr>
          <w:rFonts w:ascii="宋体" w:hAnsi="宋体" w:cs="仿宋_GB2312" w:hint="eastAsia"/>
          <w:sz w:val="24"/>
        </w:rPr>
        <w:t>制定质量方针；</w:t>
      </w:r>
    </w:p>
    <w:p w:rsidR="00B40035" w:rsidRDefault="00E205BD">
      <w:pPr>
        <w:spacing w:line="276" w:lineRule="auto"/>
        <w:ind w:firstLineChars="200" w:firstLine="480"/>
        <w:rPr>
          <w:rFonts w:ascii="宋体" w:hAnsi="宋体" w:cs="仿宋_GB2312"/>
          <w:sz w:val="24"/>
        </w:rPr>
      </w:pPr>
      <w:r>
        <w:rPr>
          <w:rFonts w:ascii="宋体" w:hAnsi="宋体" w:cs="仿宋_GB2312"/>
          <w:sz w:val="24"/>
        </w:rPr>
        <w:t>4)</w:t>
      </w:r>
      <w:r>
        <w:rPr>
          <w:rFonts w:ascii="宋体" w:hAnsi="宋体" w:cs="仿宋_GB2312" w:hint="eastAsia"/>
          <w:sz w:val="24"/>
        </w:rPr>
        <w:t>确保质量目标的制定；</w:t>
      </w:r>
    </w:p>
    <w:p w:rsidR="00B40035" w:rsidRDefault="00E205BD">
      <w:pPr>
        <w:spacing w:line="276" w:lineRule="auto"/>
        <w:ind w:firstLineChars="200" w:firstLine="480"/>
        <w:rPr>
          <w:rFonts w:ascii="宋体" w:hAnsi="宋体" w:cs="仿宋_GB2312"/>
          <w:sz w:val="24"/>
        </w:rPr>
      </w:pPr>
      <w:r>
        <w:rPr>
          <w:rFonts w:ascii="宋体" w:hAnsi="宋体" w:cs="仿宋_GB2312"/>
          <w:sz w:val="24"/>
        </w:rPr>
        <w:t>4</w:t>
      </w:r>
      <w:r>
        <w:rPr>
          <w:rFonts w:ascii="宋体" w:hAnsi="宋体" w:cs="仿宋_GB2312" w:hint="eastAsia"/>
          <w:sz w:val="24"/>
        </w:rPr>
        <w:t>）进行管理评审；</w:t>
      </w:r>
    </w:p>
    <w:p w:rsidR="00B40035" w:rsidRDefault="00E205BD">
      <w:pPr>
        <w:spacing w:line="276" w:lineRule="auto"/>
        <w:ind w:firstLineChars="200" w:firstLine="480"/>
        <w:rPr>
          <w:rFonts w:ascii="宋体" w:hAnsi="宋体" w:cs="仿宋_GB2312"/>
          <w:sz w:val="24"/>
        </w:rPr>
      </w:pPr>
      <w:r>
        <w:rPr>
          <w:rFonts w:ascii="宋体" w:hAnsi="宋体" w:cs="仿宋_GB2312"/>
          <w:sz w:val="24"/>
        </w:rPr>
        <w:t>5</w:t>
      </w:r>
      <w:r>
        <w:rPr>
          <w:rFonts w:ascii="宋体" w:hAnsi="宋体" w:cs="仿宋_GB2312" w:hint="eastAsia"/>
          <w:sz w:val="24"/>
        </w:rPr>
        <w:t>）确保资源的获得；</w:t>
      </w:r>
    </w:p>
    <w:p w:rsidR="00B40035" w:rsidRDefault="00E205BD">
      <w:pPr>
        <w:spacing w:line="276" w:lineRule="auto"/>
        <w:ind w:firstLineChars="200" w:firstLine="480"/>
        <w:rPr>
          <w:rFonts w:ascii="宋体" w:hAnsi="宋体" w:cs="仿宋_GB2312"/>
          <w:sz w:val="24"/>
        </w:rPr>
      </w:pPr>
      <w:r>
        <w:rPr>
          <w:rFonts w:ascii="宋体" w:hAnsi="宋体" w:cs="仿宋_GB2312"/>
          <w:sz w:val="24"/>
        </w:rPr>
        <w:t>6</w:t>
      </w:r>
      <w:r>
        <w:rPr>
          <w:rFonts w:ascii="宋体" w:hAnsi="宋体" w:cs="仿宋_GB2312" w:hint="eastAsia"/>
          <w:sz w:val="24"/>
        </w:rPr>
        <w:t>）亲自参与每月质量例会；</w:t>
      </w:r>
    </w:p>
    <w:p w:rsidR="00B40035" w:rsidRDefault="00E205BD">
      <w:pPr>
        <w:spacing w:line="276" w:lineRule="auto"/>
        <w:ind w:firstLineChars="200" w:firstLine="480"/>
        <w:rPr>
          <w:rFonts w:ascii="宋体" w:hAnsi="宋体" w:cs="仿宋_GB2312"/>
          <w:sz w:val="24"/>
        </w:rPr>
      </w:pPr>
      <w:r>
        <w:rPr>
          <w:rFonts w:ascii="宋体" w:hAnsi="宋体" w:cs="仿宋_GB2312"/>
          <w:sz w:val="24"/>
        </w:rPr>
        <w:t>7</w:t>
      </w:r>
      <w:r>
        <w:rPr>
          <w:rFonts w:ascii="宋体" w:hAnsi="宋体" w:cs="仿宋_GB2312" w:hint="eastAsia"/>
          <w:sz w:val="24"/>
        </w:rPr>
        <w:t>）参与重大产品质量评审和质量改进活动；</w:t>
      </w:r>
    </w:p>
    <w:p w:rsidR="00B40035" w:rsidRDefault="00E205BD">
      <w:pPr>
        <w:spacing w:line="276" w:lineRule="auto"/>
        <w:ind w:firstLineChars="200" w:firstLine="480"/>
        <w:rPr>
          <w:rFonts w:ascii="宋体" w:hAnsi="宋体" w:cs="仿宋_GB2312"/>
          <w:sz w:val="24"/>
        </w:rPr>
      </w:pPr>
      <w:r>
        <w:rPr>
          <w:rFonts w:ascii="宋体" w:hAnsi="宋体" w:cs="仿宋_GB2312"/>
          <w:sz w:val="24"/>
        </w:rPr>
        <w:t>8</w:t>
      </w:r>
      <w:r>
        <w:rPr>
          <w:rFonts w:ascii="宋体" w:hAnsi="宋体" w:cs="仿宋_GB2312" w:hint="eastAsia"/>
          <w:sz w:val="24"/>
        </w:rPr>
        <w:t>）参与质量表彰活动；</w:t>
      </w:r>
    </w:p>
    <w:p w:rsidR="00B40035" w:rsidRDefault="00E205BD">
      <w:pPr>
        <w:spacing w:line="276" w:lineRule="auto"/>
        <w:ind w:firstLineChars="200" w:firstLine="480"/>
        <w:rPr>
          <w:rFonts w:ascii="宋体" w:hAnsi="宋体" w:cs="仿宋_GB2312"/>
          <w:sz w:val="24"/>
        </w:rPr>
      </w:pPr>
      <w:r>
        <w:rPr>
          <w:rFonts w:ascii="宋体" w:hAnsi="宋体" w:cs="仿宋_GB2312"/>
          <w:sz w:val="24"/>
        </w:rPr>
        <w:t>9</w:t>
      </w:r>
      <w:r>
        <w:rPr>
          <w:rFonts w:ascii="宋体" w:hAnsi="宋体" w:cs="仿宋_GB2312" w:hint="eastAsia"/>
          <w:sz w:val="24"/>
        </w:rPr>
        <w:t>）参与质量月活动，普及质量安全教育；</w:t>
      </w:r>
    </w:p>
    <w:p w:rsidR="00B40035" w:rsidRDefault="00E205BD">
      <w:pPr>
        <w:spacing w:line="276" w:lineRule="auto"/>
        <w:ind w:firstLineChars="200" w:firstLine="480"/>
        <w:rPr>
          <w:rFonts w:ascii="宋体" w:hAnsi="宋体" w:cs="Helvetica"/>
          <w:color w:val="FF0000"/>
          <w:kern w:val="0"/>
          <w:sz w:val="24"/>
        </w:rPr>
      </w:pPr>
      <w:r>
        <w:rPr>
          <w:rFonts w:ascii="宋体" w:hAnsi="宋体" w:cs="仿宋_GB2312"/>
          <w:sz w:val="24"/>
        </w:rPr>
        <w:t>10</w:t>
      </w:r>
      <w:r>
        <w:rPr>
          <w:rFonts w:ascii="宋体" w:hAnsi="宋体" w:cs="仿宋_GB2312" w:hint="eastAsia"/>
          <w:sz w:val="24"/>
        </w:rPr>
        <w:t>）建立明确的质量事故问责制、质量安全追溯制度。</w:t>
      </w:r>
    </w:p>
    <w:p w:rsidR="00B40035" w:rsidRDefault="00E205BD">
      <w:pPr>
        <w:spacing w:line="276" w:lineRule="auto"/>
        <w:ind w:firstLineChars="200" w:firstLine="480"/>
        <w:rPr>
          <w:rFonts w:ascii="宋体" w:hAnsi="宋体" w:cs="仿宋_GB2312"/>
          <w:bCs/>
          <w:sz w:val="24"/>
        </w:rPr>
      </w:pPr>
      <w:r>
        <w:rPr>
          <w:rFonts w:ascii="宋体" w:hAnsi="宋体" w:cs="仿宋_GB2312" w:hint="eastAsia"/>
          <w:bCs/>
          <w:sz w:val="24"/>
        </w:rPr>
        <w:t>（二）质量管理体系</w:t>
      </w:r>
    </w:p>
    <w:p w:rsidR="00B40035" w:rsidRDefault="00E205BD">
      <w:pPr>
        <w:spacing w:line="276" w:lineRule="auto"/>
        <w:ind w:firstLineChars="200" w:firstLine="480"/>
        <w:rPr>
          <w:rFonts w:ascii="宋体" w:hAnsi="宋体" w:cs="仿宋_GB2312"/>
          <w:sz w:val="24"/>
        </w:rPr>
      </w:pPr>
      <w:r>
        <w:rPr>
          <w:rFonts w:ascii="宋体" w:hAnsi="宋体" w:cs="仿宋_GB2312"/>
          <w:sz w:val="24"/>
        </w:rPr>
        <w:t>1</w:t>
      </w:r>
      <w:r>
        <w:rPr>
          <w:rFonts w:ascii="宋体" w:hAnsi="宋体" w:cs="仿宋_GB2312" w:hint="eastAsia"/>
          <w:sz w:val="24"/>
        </w:rPr>
        <w:t>、质量管理体系方针与目标</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本司建立并实施的质量管理体系，制定了“技术先导、品质卓越、产品精良、顾客满意”的质量方针；并以</w:t>
      </w:r>
      <w:r>
        <w:rPr>
          <w:rFonts w:ascii="宋体" w:hAnsi="宋体" w:cs="仿宋_GB2312"/>
          <w:sz w:val="24"/>
        </w:rPr>
        <w:t>1</w:t>
      </w:r>
      <w:r>
        <w:rPr>
          <w:rFonts w:ascii="宋体" w:hAnsi="宋体" w:cs="仿宋_GB2312" w:hint="eastAsia"/>
          <w:sz w:val="24"/>
        </w:rPr>
        <w:t>）产品一次检验合格率达到</w:t>
      </w:r>
      <w:r>
        <w:rPr>
          <w:rFonts w:ascii="宋体" w:hAnsi="宋体" w:cs="仿宋_GB2312"/>
          <w:sz w:val="24"/>
        </w:rPr>
        <w:t>96%</w:t>
      </w:r>
      <w:r>
        <w:rPr>
          <w:rFonts w:ascii="宋体" w:hAnsi="宋体" w:cs="仿宋_GB2312" w:hint="eastAsia"/>
          <w:sz w:val="24"/>
        </w:rPr>
        <w:t>，每年递增</w:t>
      </w:r>
      <w:r>
        <w:rPr>
          <w:rFonts w:ascii="宋体" w:hAnsi="宋体" w:cs="仿宋_GB2312"/>
          <w:sz w:val="24"/>
        </w:rPr>
        <w:t>0.2</w:t>
      </w:r>
      <w:r>
        <w:rPr>
          <w:rFonts w:ascii="宋体" w:hAnsi="宋体" w:cs="仿宋_GB2312" w:hint="eastAsia"/>
          <w:sz w:val="24"/>
        </w:rPr>
        <w:t>百分点；</w:t>
      </w:r>
      <w:r>
        <w:rPr>
          <w:rFonts w:ascii="宋体" w:hAnsi="宋体" w:cs="仿宋_GB2312"/>
          <w:sz w:val="24"/>
        </w:rPr>
        <w:t>2</w:t>
      </w:r>
      <w:r>
        <w:rPr>
          <w:rFonts w:ascii="宋体" w:hAnsi="宋体" w:cs="仿宋_GB2312" w:hint="eastAsia"/>
          <w:sz w:val="24"/>
        </w:rPr>
        <w:t>）顾客满意度</w:t>
      </w:r>
      <w:r>
        <w:rPr>
          <w:rFonts w:ascii="宋体" w:hAnsi="宋体" w:cs="宋体" w:hint="eastAsia"/>
          <w:sz w:val="24"/>
        </w:rPr>
        <w:t>≧</w:t>
      </w:r>
      <w:r>
        <w:rPr>
          <w:rFonts w:ascii="宋体" w:hAnsi="宋体" w:cs="仿宋_GB2312"/>
          <w:sz w:val="24"/>
        </w:rPr>
        <w:t>93%</w:t>
      </w:r>
      <w:r>
        <w:rPr>
          <w:rFonts w:ascii="宋体" w:hAnsi="宋体" w:cs="仿宋_GB2312" w:hint="eastAsia"/>
          <w:sz w:val="24"/>
        </w:rPr>
        <w:t>，三年内每年提高</w:t>
      </w:r>
      <w:r>
        <w:rPr>
          <w:rFonts w:ascii="宋体" w:hAnsi="宋体" w:cs="仿宋_GB2312"/>
          <w:sz w:val="24"/>
        </w:rPr>
        <w:t>0.5%</w:t>
      </w:r>
      <w:r>
        <w:rPr>
          <w:rFonts w:ascii="宋体" w:hAnsi="宋体" w:cs="仿宋_GB2312" w:hint="eastAsia"/>
          <w:sz w:val="24"/>
        </w:rPr>
        <w:t>为质量目标。</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为持续改善公司质量管理体系，公司每年均制定计划，实施质量管理体系每步审核。通过内部审核，寻找改善的机会。同时，公司也会充分利用二方审核、三方审核的机会，改进质量管理体系的有效性。</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导入卓越绩效管理模式，推行全面质量管理，使公司质量管理体系从持续改进，向追求卓越看齐，建立了以公司战略为核心，以</w:t>
      </w:r>
      <w:r>
        <w:rPr>
          <w:rFonts w:ascii="宋体" w:hAnsi="宋体" w:cs="仿宋_GB2312"/>
          <w:sz w:val="24"/>
        </w:rPr>
        <w:t>GB/T19580</w:t>
      </w:r>
      <w:r>
        <w:rPr>
          <w:rFonts w:ascii="宋体" w:hAnsi="宋体" w:cs="仿宋_GB2312" w:hint="eastAsia"/>
          <w:sz w:val="24"/>
        </w:rPr>
        <w:t>卓越绩效模式为框架的整合型全面质量管理体系。满足顾客、员工、供应商、社会和合作伙伴五大利益相关方的要求，在公司各层次建立了相应的战略规划、质量目标。以公司绩效考核体系为依托，设立了质量考核</w:t>
      </w:r>
      <w:r>
        <w:rPr>
          <w:rFonts w:ascii="宋体" w:hAnsi="宋体" w:cs="仿宋_GB2312"/>
          <w:sz w:val="24"/>
        </w:rPr>
        <w:t>KPI</w:t>
      </w:r>
      <w:r>
        <w:rPr>
          <w:rFonts w:ascii="宋体" w:hAnsi="宋体" w:cs="仿宋_GB2312" w:hint="eastAsia"/>
          <w:sz w:val="24"/>
        </w:rPr>
        <w:t>和质量问责制。</w:t>
      </w:r>
    </w:p>
    <w:p w:rsidR="00B40035" w:rsidRDefault="00E205BD">
      <w:pPr>
        <w:spacing w:line="276" w:lineRule="auto"/>
        <w:ind w:firstLineChars="200" w:firstLine="480"/>
        <w:rPr>
          <w:rFonts w:ascii="宋体" w:hAnsi="宋体" w:cs="仿宋_GB2312"/>
          <w:sz w:val="24"/>
        </w:rPr>
      </w:pPr>
      <w:r>
        <w:rPr>
          <w:rFonts w:ascii="宋体" w:hAnsi="宋体" w:cs="仿宋_GB2312"/>
          <w:sz w:val="24"/>
        </w:rPr>
        <w:t>2</w:t>
      </w:r>
      <w:r>
        <w:rPr>
          <w:rFonts w:ascii="宋体" w:hAnsi="宋体" w:cs="仿宋_GB2312" w:hint="eastAsia"/>
          <w:sz w:val="24"/>
        </w:rPr>
        <w:t>、质量教育</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在体系运行过程中，公司基于</w:t>
      </w:r>
      <w:r>
        <w:rPr>
          <w:rFonts w:ascii="宋体" w:hAnsi="宋体" w:cs="仿宋_GB2312"/>
          <w:sz w:val="24"/>
        </w:rPr>
        <w:t>PDCA</w:t>
      </w:r>
      <w:r>
        <w:rPr>
          <w:rFonts w:ascii="宋体" w:hAnsi="宋体" w:cs="仿宋_GB2312" w:hint="eastAsia"/>
          <w:sz w:val="24"/>
        </w:rPr>
        <w:t>的系统方法，运用各种科学、有效的工具，测量、分析、改进质量管理体系的有效性及各部门、各层次的绩效，并采用标杆对比和学习的方式，不断修正个人工作思想和意识，确保实现个人和公司整体目标。公司内部建立培训师制度，根据公司的具体情况，开展各项教育培训工作；对外，积极与顾客和政府职能部门及各类培训机构外部进行沟通交流，适时邀请专家对公司员工进行专项培训。公司定期结合体系运行情况和质量实际表现情况，对各级员工开展有针对性的质量教育，对质量控制点进行专项管理，确保制造过程产品质量的一致性。</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为牢固树立全体员工的诚信意识，公司每年年初制定本年度的质量诚信教育培训计划。实行三级质量诚信教育培训。由公司组织一级教育工作。各部门负责人根据公司要求，编制教育培训计划和内容，认真组织实施下属的教育培训。各班组长负责员工的诚信宣传教育工作。公司通过网站、企业微信进行传达，利用早会、利用《精诚时代报》等多种方式对企业员工实施质量诚信教育。公司对在质量诚信教育培训中成绩优异的人员给予一定的奖励，通过培训后在工作岗位上起着模范带头或成绩突出的员工也给予一定奖励，同时在员工中宣传和推广经验。对不按时参加质量诚信教育培训或未通过培训考核的员工，给予一定的处罚。</w:t>
      </w:r>
    </w:p>
    <w:p w:rsidR="00B40035" w:rsidRDefault="00E205BD">
      <w:pPr>
        <w:spacing w:line="276" w:lineRule="auto"/>
        <w:ind w:firstLineChars="200" w:firstLine="480"/>
        <w:rPr>
          <w:rFonts w:ascii="宋体" w:hAnsi="宋体" w:cs="仿宋_GB2312"/>
          <w:sz w:val="24"/>
        </w:rPr>
      </w:pPr>
      <w:r>
        <w:rPr>
          <w:rFonts w:ascii="宋体" w:hAnsi="宋体" w:cs="仿宋_GB2312"/>
          <w:sz w:val="24"/>
        </w:rPr>
        <w:t>3</w:t>
      </w:r>
      <w:r>
        <w:rPr>
          <w:rFonts w:ascii="宋体" w:hAnsi="宋体" w:cs="仿宋_GB2312" w:hint="eastAsia"/>
          <w:sz w:val="24"/>
        </w:rPr>
        <w:t>、质量法规及责任制度</w:t>
      </w:r>
    </w:p>
    <w:p w:rsidR="00B40035" w:rsidRDefault="00E205BD">
      <w:pPr>
        <w:spacing w:line="276" w:lineRule="auto"/>
        <w:ind w:firstLineChars="200" w:firstLine="480"/>
        <w:rPr>
          <w:rFonts w:ascii="宋体" w:hAnsi="宋体" w:cs="宋体"/>
          <w:color w:val="FF0000"/>
          <w:kern w:val="0"/>
          <w:sz w:val="24"/>
        </w:rPr>
      </w:pPr>
      <w:r>
        <w:rPr>
          <w:rFonts w:ascii="宋体" w:hAnsi="宋体" w:cs="仿宋_GB2312" w:hint="eastAsia"/>
          <w:sz w:val="24"/>
        </w:rPr>
        <w:t>公司通过收集法律法规及其它标准、要求，制定内部相关标准，使产品达到国家法律法规和国家、行业标准的要求（部分产品指标高于行业标准要求），从产品技术上践行社会责任。同时，公司制定了《质量奖罚管理标准》、《质量考核管理办法》等，对产品质量问题进行责罚，遵循对质量事故不放过原则</w:t>
      </w:r>
      <w:r>
        <w:rPr>
          <w:rFonts w:ascii="宋体" w:hAnsi="宋体" w:cs="宋体" w:hint="eastAsia"/>
          <w:color w:val="FF0000"/>
          <w:kern w:val="0"/>
          <w:sz w:val="24"/>
        </w:rPr>
        <w:t>。</w:t>
      </w:r>
    </w:p>
    <w:p w:rsidR="00B40035" w:rsidRDefault="00E205BD">
      <w:pPr>
        <w:pStyle w:val="aa"/>
        <w:spacing w:line="276" w:lineRule="auto"/>
        <w:jc w:val="center"/>
        <w:rPr>
          <w:rFonts w:ascii="宋体" w:eastAsia="宋体" w:hAnsi="宋体" w:cs="仿宋_GB2312"/>
          <w:sz w:val="24"/>
          <w:szCs w:val="24"/>
        </w:rPr>
      </w:pPr>
      <w:r>
        <w:rPr>
          <w:rFonts w:ascii="宋体" w:eastAsia="宋体" w:hAnsi="宋体" w:cs="仿宋_GB2312" w:hint="eastAsia"/>
          <w:sz w:val="24"/>
          <w:szCs w:val="24"/>
        </w:rPr>
        <w:t>表</w:t>
      </w:r>
      <w:r w:rsidR="00A0139A">
        <w:rPr>
          <w:rFonts w:ascii="宋体" w:eastAsia="宋体" w:hAnsi="宋体" w:cs="仿宋_GB2312"/>
          <w:sz w:val="24"/>
          <w:szCs w:val="24"/>
        </w:rPr>
        <w:fldChar w:fldCharType="begin"/>
      </w:r>
      <w:r>
        <w:rPr>
          <w:rFonts w:ascii="宋体" w:eastAsia="宋体" w:hAnsi="宋体" w:cs="仿宋_GB2312"/>
          <w:sz w:val="24"/>
          <w:szCs w:val="24"/>
        </w:rPr>
        <w:instrText xml:space="preserve">SEQ </w:instrText>
      </w:r>
      <w:r>
        <w:rPr>
          <w:rFonts w:ascii="宋体" w:eastAsia="宋体" w:hAnsi="宋体" w:cs="仿宋_GB2312" w:hint="eastAsia"/>
          <w:sz w:val="24"/>
          <w:szCs w:val="24"/>
        </w:rPr>
        <w:instrText>表</w:instrText>
      </w:r>
      <w:r>
        <w:rPr>
          <w:rFonts w:ascii="宋体" w:eastAsia="宋体" w:hAnsi="宋体" w:cs="仿宋_GB2312"/>
          <w:sz w:val="24"/>
          <w:szCs w:val="24"/>
        </w:rPr>
        <w:instrText xml:space="preserve"> \* ARABIC</w:instrText>
      </w:r>
      <w:r w:rsidR="00A0139A">
        <w:rPr>
          <w:rFonts w:ascii="宋体" w:eastAsia="宋体" w:hAnsi="宋体" w:cs="仿宋_GB2312"/>
          <w:sz w:val="24"/>
          <w:szCs w:val="24"/>
        </w:rPr>
        <w:fldChar w:fldCharType="separate"/>
      </w:r>
      <w:r>
        <w:rPr>
          <w:rFonts w:ascii="宋体" w:eastAsia="宋体" w:hAnsi="宋体" w:cs="仿宋_GB2312"/>
          <w:sz w:val="24"/>
          <w:szCs w:val="24"/>
        </w:rPr>
        <w:t>1</w:t>
      </w:r>
      <w:r w:rsidR="00A0139A">
        <w:rPr>
          <w:rFonts w:ascii="宋体" w:eastAsia="宋体" w:hAnsi="宋体" w:cs="仿宋_GB2312"/>
          <w:sz w:val="24"/>
          <w:szCs w:val="24"/>
        </w:rPr>
        <w:fldChar w:fldCharType="end"/>
      </w:r>
      <w:r>
        <w:rPr>
          <w:rFonts w:ascii="宋体" w:eastAsia="宋体" w:hAnsi="宋体" w:cs="仿宋_GB2312" w:hint="eastAsia"/>
          <w:sz w:val="24"/>
          <w:szCs w:val="24"/>
        </w:rPr>
        <w:t>本公司所遵守的质量标准和其他相关法律</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7513"/>
      </w:tblGrid>
      <w:tr w:rsidR="00B40035" w:rsidTr="00814425">
        <w:trPr>
          <w:trHeight w:val="454"/>
          <w:tblHeader/>
        </w:trPr>
        <w:tc>
          <w:tcPr>
            <w:tcW w:w="2376" w:type="dxa"/>
            <w:vAlign w:val="center"/>
          </w:tcPr>
          <w:p w:rsidR="00B40035" w:rsidRDefault="00E205BD">
            <w:pPr>
              <w:spacing w:line="276" w:lineRule="auto"/>
              <w:jc w:val="center"/>
              <w:rPr>
                <w:rFonts w:ascii="宋体" w:hAnsi="宋体"/>
                <w:b/>
                <w:color w:val="000000"/>
                <w:sz w:val="24"/>
              </w:rPr>
            </w:pPr>
            <w:r>
              <w:rPr>
                <w:rFonts w:ascii="宋体" w:hAnsi="宋体" w:hint="eastAsia"/>
                <w:b/>
                <w:color w:val="000000"/>
                <w:sz w:val="24"/>
              </w:rPr>
              <w:t>类别</w:t>
            </w:r>
          </w:p>
        </w:tc>
        <w:tc>
          <w:tcPr>
            <w:tcW w:w="7513" w:type="dxa"/>
            <w:vAlign w:val="center"/>
          </w:tcPr>
          <w:p w:rsidR="00B40035" w:rsidRDefault="00E205BD">
            <w:pPr>
              <w:spacing w:line="276" w:lineRule="auto"/>
              <w:jc w:val="center"/>
              <w:rPr>
                <w:rFonts w:ascii="宋体" w:hAnsi="宋体"/>
                <w:b/>
                <w:color w:val="000000"/>
                <w:sz w:val="24"/>
              </w:rPr>
            </w:pPr>
            <w:r>
              <w:rPr>
                <w:rFonts w:ascii="宋体" w:hAnsi="宋体" w:hint="eastAsia"/>
                <w:b/>
                <w:color w:val="000000"/>
                <w:sz w:val="24"/>
              </w:rPr>
              <w:t>内容</w:t>
            </w:r>
          </w:p>
        </w:tc>
      </w:tr>
      <w:tr w:rsidR="00B40035" w:rsidTr="00814425">
        <w:tc>
          <w:tcPr>
            <w:tcW w:w="2376" w:type="dxa"/>
            <w:vAlign w:val="center"/>
          </w:tcPr>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员工权益</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社会责任</w:t>
            </w:r>
          </w:p>
        </w:tc>
        <w:tc>
          <w:tcPr>
            <w:tcW w:w="7513" w:type="dxa"/>
          </w:tcPr>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《劳动法》、《工会法》、《消费者权益保护法》、《环境保护法》、《安全生产法》、《职业病防治法》、</w:t>
            </w:r>
            <w:r>
              <w:rPr>
                <w:rFonts w:ascii="宋体" w:hAnsi="宋体" w:cs="仿宋_GB2312"/>
                <w:sz w:val="24"/>
              </w:rPr>
              <w:t>ISO9001:2015</w:t>
            </w:r>
            <w:r>
              <w:rPr>
                <w:rFonts w:ascii="宋体" w:hAnsi="宋体" w:cs="仿宋_GB2312" w:hint="eastAsia"/>
                <w:sz w:val="24"/>
              </w:rPr>
              <w:t>、</w:t>
            </w:r>
            <w:r>
              <w:rPr>
                <w:rFonts w:ascii="宋体" w:hAnsi="宋体" w:cs="仿宋_GB2312"/>
                <w:sz w:val="24"/>
              </w:rPr>
              <w:t>ISO14001</w:t>
            </w:r>
            <w:r>
              <w:rPr>
                <w:rFonts w:ascii="宋体" w:hAnsi="宋体" w:cs="仿宋_GB2312" w:hint="eastAsia"/>
                <w:sz w:val="24"/>
              </w:rPr>
              <w:t>：</w:t>
            </w:r>
            <w:r>
              <w:rPr>
                <w:rFonts w:ascii="宋体" w:hAnsi="宋体" w:cs="仿宋_GB2312"/>
                <w:sz w:val="24"/>
              </w:rPr>
              <w:t>2015</w:t>
            </w:r>
            <w:r>
              <w:rPr>
                <w:rFonts w:ascii="宋体" w:hAnsi="宋体" w:cs="仿宋_GB2312" w:hint="eastAsia"/>
                <w:sz w:val="24"/>
              </w:rPr>
              <w:t>标准、ISO45001</w:t>
            </w:r>
            <w:r>
              <w:rPr>
                <w:rFonts w:ascii="宋体" w:hAnsi="宋体" w:cs="仿宋_GB2312"/>
                <w:sz w:val="24"/>
              </w:rPr>
              <w:t>:20</w:t>
            </w:r>
            <w:r>
              <w:rPr>
                <w:rFonts w:ascii="宋体" w:hAnsi="宋体" w:cs="仿宋_GB2312" w:hint="eastAsia"/>
                <w:sz w:val="24"/>
              </w:rPr>
              <w:t>18标准</w:t>
            </w:r>
            <w:r w:rsidR="00424F8C">
              <w:rPr>
                <w:rFonts w:ascii="宋体" w:hAnsi="宋体" w:cs="仿宋_GB2312" w:hint="eastAsia"/>
                <w:sz w:val="24"/>
              </w:rPr>
              <w:t>、</w:t>
            </w:r>
            <w:r w:rsidR="00424F8C" w:rsidRPr="002E3704">
              <w:rPr>
                <w:rFonts w:ascii="宋体" w:hAnsi="宋体" w:cs="仿宋_GB2312" w:hint="eastAsia"/>
                <w:sz w:val="24"/>
              </w:rPr>
              <w:t>ISO50001</w:t>
            </w:r>
            <w:r w:rsidR="00424F8C">
              <w:rPr>
                <w:rFonts w:ascii="宋体" w:hAnsi="宋体" w:cs="仿宋_GB2312" w:hint="eastAsia"/>
                <w:sz w:val="24"/>
              </w:rPr>
              <w:t>：2018标准</w:t>
            </w:r>
            <w:r>
              <w:rPr>
                <w:rFonts w:ascii="宋体" w:hAnsi="宋体" w:cs="仿宋_GB2312" w:hint="eastAsia"/>
                <w:sz w:val="24"/>
              </w:rPr>
              <w:t>等</w:t>
            </w:r>
          </w:p>
        </w:tc>
      </w:tr>
      <w:tr w:rsidR="00B40035" w:rsidTr="00814425">
        <w:tc>
          <w:tcPr>
            <w:tcW w:w="2376" w:type="dxa"/>
            <w:vAlign w:val="center"/>
          </w:tcPr>
          <w:p w:rsidR="00B40035" w:rsidRDefault="00E205BD">
            <w:pPr>
              <w:spacing w:line="276" w:lineRule="auto"/>
              <w:rPr>
                <w:rFonts w:ascii="宋体" w:hAnsi="宋体" w:cs="仿宋_GB2312"/>
                <w:sz w:val="24"/>
              </w:rPr>
            </w:pPr>
            <w:r>
              <w:rPr>
                <w:rFonts w:ascii="宋体" w:hAnsi="宋体" w:cs="仿宋_GB2312" w:hint="eastAsia"/>
                <w:sz w:val="24"/>
              </w:rPr>
              <w:t>产品标准执行与制定</w:t>
            </w:r>
          </w:p>
        </w:tc>
        <w:tc>
          <w:tcPr>
            <w:tcW w:w="7513" w:type="dxa"/>
          </w:tcPr>
          <w:p w:rsidR="00B40035" w:rsidRDefault="00E205BD">
            <w:pPr>
              <w:spacing w:line="276" w:lineRule="auto"/>
              <w:ind w:firstLineChars="100" w:firstLine="240"/>
              <w:rPr>
                <w:rFonts w:ascii="宋体" w:hAnsi="宋体" w:cs="仿宋_GB2312"/>
                <w:sz w:val="24"/>
              </w:rPr>
            </w:pPr>
            <w:r>
              <w:rPr>
                <w:rFonts w:ascii="宋体" w:hAnsi="宋体" w:cs="仿宋_GB2312" w:hint="eastAsia"/>
                <w:sz w:val="24"/>
              </w:rPr>
              <w:t>主要执行</w:t>
            </w:r>
            <w:r>
              <w:rPr>
                <w:rFonts w:ascii="宋体" w:hAnsi="宋体" w:cs="仿宋_GB2312"/>
                <w:sz w:val="24"/>
              </w:rPr>
              <w:t xml:space="preserve">T/ZZB 0240-2017 </w:t>
            </w:r>
            <w:r>
              <w:rPr>
                <w:rFonts w:ascii="宋体" w:hAnsi="宋体" w:cs="仿宋_GB2312" w:hint="eastAsia"/>
                <w:sz w:val="24"/>
              </w:rPr>
              <w:t>浙江制造团体标准《挤出平模头》。</w:t>
            </w:r>
          </w:p>
        </w:tc>
      </w:tr>
    </w:tbl>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公司制定了《内部质量审核程序》、《管理评审程序》，并培养了内审员团队。为确保体系运行的有效性和持续改进，安排内审、过程审核和产品审核，对于审核中发现的不符合项，由责任部门分析原因，制定纠正或预防措施，落实整改，并验证整改效果，最终形成内部审核报告，对体系的整改及不符合项的预防提出建议，并作为管理评审的一个重要输入，报告最高管理者。</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公司制定了《不合格输出管理流程》、《不合格和纠正措施管理流程》、《标识和可追溯性管理流程》，对不合格品进行了严格管控。公司制定了《检验程序》及各类检验标准，所有的产品都经过自检、互检、在线检查、专检，合格后方可流入下道工序或出厂。任何不合格产品均有明确的标识、记录、隔离和处理等要求，各种不合格产品返工、返修后必须经过重新检验合格后才能进入下道工序。</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同时，根据《不合格输出管理流程》，对于所有出现的不合格，均有详细记录，并由专人进行统计分析后，由责任单位依据《不合格和纠正措施管理流程》制定纠正预防措施并进行整改，评估纠正预防措施有效之后方能关闭问题项。</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此外，公司还制定了《质量手册》、《外供方管理流程》、《人员管理流程》等制度，对出现的质量问题进行问责和教育，并在日常开发、生产作业中，强调标准化，通过品管圈、持续改善等活动及质量功能展开，充分应用</w:t>
      </w:r>
      <w:r>
        <w:rPr>
          <w:rFonts w:ascii="宋体" w:hAnsi="宋体" w:cs="仿宋_GB2312"/>
          <w:sz w:val="24"/>
        </w:rPr>
        <w:t>PDCA</w:t>
      </w:r>
      <w:r>
        <w:rPr>
          <w:rFonts w:ascii="宋体" w:hAnsi="宋体" w:cs="仿宋_GB2312" w:hint="eastAsia"/>
          <w:sz w:val="24"/>
        </w:rPr>
        <w:t>循环，持续改善，追求卓越。</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（三）质量安全风险管理</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公司所有产品和过程，均按</w:t>
      </w:r>
      <w:r>
        <w:rPr>
          <w:rFonts w:ascii="宋体" w:hAnsi="宋体" w:cs="仿宋_GB2312"/>
          <w:sz w:val="24"/>
        </w:rPr>
        <w:t>APQP</w:t>
      </w:r>
      <w:r>
        <w:rPr>
          <w:rFonts w:ascii="宋体" w:hAnsi="宋体" w:cs="仿宋_GB2312" w:hint="eastAsia"/>
          <w:sz w:val="24"/>
        </w:rPr>
        <w:t>或项目管理方式或流程实施设计和开发，运用</w:t>
      </w:r>
      <w:r>
        <w:rPr>
          <w:rFonts w:ascii="宋体" w:hAnsi="宋体" w:cs="仿宋_GB2312"/>
          <w:sz w:val="24"/>
        </w:rPr>
        <w:t>FMEA</w:t>
      </w:r>
      <w:r>
        <w:rPr>
          <w:rFonts w:ascii="宋体" w:hAnsi="宋体" w:cs="仿宋_GB2312" w:hint="eastAsia"/>
          <w:sz w:val="24"/>
        </w:rPr>
        <w:t>技术，对产品特性和过程特性实施潜在失效模式及后果分析，对风险顺序数高的环节，采取必要的措施，降低风险。依据</w:t>
      </w:r>
      <w:r>
        <w:rPr>
          <w:rFonts w:ascii="宋体" w:hAnsi="宋体" w:cs="仿宋_GB2312"/>
          <w:sz w:val="24"/>
        </w:rPr>
        <w:t>FMEA</w:t>
      </w:r>
      <w:r>
        <w:rPr>
          <w:rFonts w:ascii="宋体" w:hAnsi="宋体" w:cs="仿宋_GB2312" w:hint="eastAsia"/>
          <w:sz w:val="24"/>
        </w:rPr>
        <w:t>编制控制计划、作业指导书等文件，对每项产品要求和过程环节进行风险分析。做到每一个环节严格控制，严格把关，确保每个零件的生产都符合相关要求，确保最终产品质量的合格。</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公司还对关键工序实施特殊控制，并运用统计过程控制技术（</w:t>
      </w:r>
      <w:r>
        <w:rPr>
          <w:rFonts w:ascii="宋体" w:hAnsi="宋体" w:cs="仿宋_GB2312"/>
          <w:sz w:val="24"/>
        </w:rPr>
        <w:t>Xbor-R</w:t>
      </w:r>
      <w:r>
        <w:rPr>
          <w:rFonts w:ascii="宋体" w:hAnsi="宋体" w:cs="仿宋_GB2312" w:hint="eastAsia"/>
          <w:sz w:val="24"/>
        </w:rPr>
        <w:t>控制图）、防错、特殊工序审核（</w:t>
      </w:r>
      <w:r>
        <w:rPr>
          <w:rFonts w:ascii="宋体" w:hAnsi="宋体" w:cs="仿宋_GB2312"/>
          <w:sz w:val="24"/>
        </w:rPr>
        <w:t>CQI-9</w:t>
      </w:r>
      <w:r>
        <w:rPr>
          <w:rFonts w:ascii="宋体" w:hAnsi="宋体" w:cs="仿宋_GB2312" w:hint="eastAsia"/>
          <w:sz w:val="24"/>
        </w:rPr>
        <w:t>）等。严格实施切换线管理，生产准备验证管理，</w:t>
      </w:r>
      <w:r>
        <w:rPr>
          <w:rFonts w:ascii="宋体" w:hAnsi="宋体" w:cs="仿宋_GB2312"/>
          <w:sz w:val="24"/>
        </w:rPr>
        <w:t>6M</w:t>
      </w:r>
      <w:r>
        <w:rPr>
          <w:rFonts w:ascii="宋体" w:hAnsi="宋体" w:cs="仿宋_GB2312" w:hint="eastAsia"/>
          <w:sz w:val="24"/>
        </w:rPr>
        <w:t>及变更管理等。</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在工序，实施三检制，即自检、互检、专检，对产品质量进行严格把控。在整个流程中，设置检验站，如进货检验、过程检验、完工检验、出货检验，进行层层把关。并根据需要，开展质量管理体系审核、过程审核、产品审核、全尺寸功能检测、三方抽检等工作。</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公司在质量管理和控制上，建立了评审放行制度，防范质量安全风险。公司制定了质量安全应急预案，成立了以总经理为组长，质检部主管、销售经理为副组长，采购部、技术部、销售部、财务部为组员的应急领导小组。并明确了应急领导小组及各相关部门职责。</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公司为快速反应，有效的降低风险，还建立了《生产过程质量异常反馈处理流程》、《事件风险管理及升级程序》等有关制度，防范和降低质量安全风险。</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下图为风险管理流程图。</w:t>
      </w:r>
    </w:p>
    <w:p w:rsidR="00B40035" w:rsidRDefault="00B40035">
      <w:pPr>
        <w:topLinePunct/>
        <w:spacing w:line="276" w:lineRule="auto"/>
        <w:ind w:firstLineChars="200" w:firstLine="480"/>
        <w:rPr>
          <w:rFonts w:ascii="宋体" w:hAnsi="宋体"/>
          <w:color w:val="FF0000"/>
          <w:sz w:val="24"/>
        </w:rPr>
      </w:pPr>
    </w:p>
    <w:p w:rsidR="00B40035" w:rsidRDefault="00E205BD">
      <w:pPr>
        <w:widowControl/>
        <w:shd w:val="clear" w:color="auto" w:fill="FFFFFF"/>
        <w:spacing w:line="276" w:lineRule="auto"/>
        <w:jc w:val="center"/>
        <w:rPr>
          <w:rFonts w:ascii="宋体" w:hAnsi="宋体" w:cs="Arial"/>
          <w:color w:val="FF0000"/>
          <w:kern w:val="0"/>
          <w:sz w:val="24"/>
        </w:rPr>
      </w:pPr>
      <w:r>
        <w:rPr>
          <w:rFonts w:ascii="宋体" w:hAnsi="宋体" w:cs="Arial" w:hint="eastAsia"/>
          <w:noProof/>
          <w:color w:val="FF0000"/>
          <w:kern w:val="0"/>
          <w:sz w:val="24"/>
        </w:rPr>
        <w:drawing>
          <wp:inline distT="0" distB="0" distL="0" distR="0">
            <wp:extent cx="5003116" cy="4859449"/>
            <wp:effectExtent l="19050" t="0" r="7034" b="0"/>
            <wp:docPr id="27" name="图片 3" descr="http://www.china-medicines.com/images/image/2014071410370513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 descr="http://www.china-medicines.com/images/image/2014071410370513513.jpg"/>
                    <pic:cNvPicPr>
                      <a:picLocks noChangeAspect="1" noChangeArrowheads="1"/>
                    </pic:cNvPicPr>
                  </pic:nvPicPr>
                  <pic:blipFill>
                    <a:blip r:embed="rId10" cstate="print">
                      <a:grayscl/>
                      <a:lum bright="40000"/>
                    </a:blip>
                    <a:srcRect/>
                    <a:stretch>
                      <a:fillRect/>
                    </a:stretch>
                  </pic:blipFill>
                  <pic:spPr>
                    <a:xfrm>
                      <a:off x="0" y="0"/>
                      <a:ext cx="5002674" cy="4859020"/>
                    </a:xfrm>
                    <a:prstGeom prst="rect">
                      <a:avLst/>
                    </a:prstGeom>
                    <a:noFill/>
                    <a:ln w="9525" cmpd="sng">
                      <a:noFill/>
                      <a:miter lim="800000"/>
                      <a:headEnd/>
                      <a:tailEnd/>
                    </a:ln>
                  </pic:spPr>
                </pic:pic>
              </a:graphicData>
            </a:graphic>
          </wp:inline>
        </w:drawing>
      </w:r>
      <w:r>
        <w:rPr>
          <w:rFonts w:ascii="宋体" w:hAnsi="宋体" w:cs="Arial"/>
          <w:color w:val="FF0000"/>
          <w:kern w:val="0"/>
          <w:sz w:val="24"/>
        </w:rPr>
        <w:t> </w:t>
      </w:r>
    </w:p>
    <w:p w:rsidR="00B40035" w:rsidRDefault="00E205BD">
      <w:pPr>
        <w:spacing w:line="276" w:lineRule="auto"/>
        <w:ind w:firstLineChars="200" w:firstLine="482"/>
        <w:rPr>
          <w:rFonts w:ascii="宋体" w:hAnsi="宋体" w:cs="仿宋_GB2312"/>
          <w:b/>
          <w:sz w:val="24"/>
        </w:rPr>
      </w:pPr>
      <w:bookmarkStart w:id="4" w:name="_Toc451594568"/>
      <w:r>
        <w:rPr>
          <w:rFonts w:ascii="宋体" w:hAnsi="宋体" w:cs="仿宋_GB2312" w:hint="eastAsia"/>
          <w:b/>
          <w:sz w:val="24"/>
        </w:rPr>
        <w:t>四、质量诚信管理</w:t>
      </w:r>
      <w:bookmarkEnd w:id="4"/>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（一）质量承诺</w:t>
      </w:r>
    </w:p>
    <w:p w:rsidR="00B40035" w:rsidRDefault="00E205BD">
      <w:pPr>
        <w:spacing w:line="276" w:lineRule="auto"/>
        <w:ind w:firstLineChars="200" w:firstLine="480"/>
        <w:rPr>
          <w:rFonts w:ascii="宋体" w:hAnsi="宋体" w:cs="仿宋_GB2312"/>
          <w:sz w:val="24"/>
        </w:rPr>
      </w:pPr>
      <w:r>
        <w:rPr>
          <w:rFonts w:ascii="宋体" w:hAnsi="宋体" w:cs="仿宋_GB2312"/>
          <w:sz w:val="24"/>
        </w:rPr>
        <w:t>1</w:t>
      </w:r>
      <w:r>
        <w:rPr>
          <w:rFonts w:ascii="宋体" w:hAnsi="宋体" w:cs="仿宋_GB2312" w:hint="eastAsia"/>
          <w:sz w:val="24"/>
        </w:rPr>
        <w:t>）诚信守法</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高层领导遵循“依法经营、诚信经营”的管理理念，严格遵循《公司法》、《经济法》、《合同法》、《产品质量法》、《安全生产法》、《环保法》、《劳动法》以及机械行业的相关法律法规，并建立实施了质量、环境、职业健康安全管理体系，并都通过了认证。实施了员工法律知识培训，配合政府部门开展普法教育活动，鼓励表彰员工的“正能量”，使诚信守法的作风深入公司全体员工的意识和行为。公司合同主动违约率为零，从不拖欠银行贷款，逾期应收账款降至合理范围，公司高层、中层领导都没有违法乱纪纪录，员工违法次数为零，在顾客、供方、员工、社会中树立了良好的信用道德形象。公司已被浙江省</w:t>
      </w:r>
      <w:r>
        <w:rPr>
          <w:rFonts w:ascii="宋体" w:hAnsi="宋体" w:cs="仿宋_GB2312"/>
          <w:sz w:val="24"/>
        </w:rPr>
        <w:t>AAA</w:t>
      </w:r>
      <w:r>
        <w:rPr>
          <w:rFonts w:ascii="宋体" w:hAnsi="宋体" w:cs="仿宋_GB2312" w:hint="eastAsia"/>
          <w:sz w:val="24"/>
        </w:rPr>
        <w:t>级“重合同守信用单位”、台州市诚信企业，也被评为“浙江省劳动关系和谐企业”。</w:t>
      </w:r>
    </w:p>
    <w:p w:rsidR="00B40035" w:rsidRDefault="00E205BD">
      <w:pPr>
        <w:spacing w:line="276" w:lineRule="auto"/>
        <w:ind w:firstLineChars="200" w:firstLine="480"/>
        <w:rPr>
          <w:rFonts w:ascii="宋体" w:hAnsi="宋体" w:cs="仿宋_GB2312"/>
          <w:sz w:val="24"/>
        </w:rPr>
      </w:pPr>
      <w:r>
        <w:rPr>
          <w:rFonts w:ascii="宋体" w:hAnsi="宋体" w:cs="仿宋_GB2312"/>
          <w:sz w:val="24"/>
        </w:rPr>
        <w:t>2</w:t>
      </w:r>
      <w:r>
        <w:rPr>
          <w:rFonts w:ascii="宋体" w:hAnsi="宋体" w:cs="仿宋_GB2312" w:hint="eastAsia"/>
          <w:sz w:val="24"/>
        </w:rPr>
        <w:t>）满足客户需求</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公司高度重视技术研发，通过自主研发，开发了挤出平模头产品，提升产品精度和耐久性，以较高的性价比为客户提供高水平的产品。填补了国内多项空白，实现“替代进口”的产业新架构。公司加强研发力量的投入，以客户需求为中心，积极听取客户关于功能、质量、成本等方面的意见和建议，开展产品改进和创新活动，满足客户对产品和交期的需求。在产品质量方面，公司严格执行质量管理体系，通过开展技术攻关、质量改进、</w:t>
      </w:r>
      <w:r>
        <w:rPr>
          <w:rFonts w:ascii="宋体" w:hAnsi="宋体" w:cs="仿宋_GB2312"/>
          <w:sz w:val="24"/>
        </w:rPr>
        <w:t>QC</w:t>
      </w:r>
      <w:r>
        <w:rPr>
          <w:rFonts w:ascii="宋体" w:hAnsi="宋体" w:cs="仿宋_GB2312" w:hint="eastAsia"/>
          <w:sz w:val="24"/>
        </w:rPr>
        <w:t>小组等活动，保障产品质量安全。</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多年来，公司在整个经营活动中，严格遵守与各有关方签订的保密协议，获得了顾客的高度评价。并经常被顾客约请参与顾客新项目的开发工作。</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（二）运作管理</w:t>
      </w:r>
    </w:p>
    <w:p w:rsidR="00B40035" w:rsidRDefault="00E205BD">
      <w:pPr>
        <w:spacing w:line="276" w:lineRule="auto"/>
        <w:ind w:firstLineChars="200" w:firstLine="480"/>
        <w:rPr>
          <w:rFonts w:ascii="宋体" w:hAnsi="宋体" w:cs="仿宋_GB2312"/>
          <w:sz w:val="24"/>
        </w:rPr>
      </w:pPr>
      <w:r>
        <w:rPr>
          <w:rFonts w:ascii="宋体" w:hAnsi="宋体" w:cs="仿宋_GB2312"/>
          <w:sz w:val="24"/>
        </w:rPr>
        <w:t>1</w:t>
      </w:r>
      <w:r>
        <w:rPr>
          <w:rFonts w:ascii="宋体" w:hAnsi="宋体" w:cs="仿宋_GB2312" w:hint="eastAsia"/>
          <w:sz w:val="24"/>
        </w:rPr>
        <w:t>）产品设计诚信管理</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公司产品设计与研发严格依照《设计开发管理流程》，从研发立项、过程各类活动记录、研发过程总结、管理考评控制研发相关的整个过程。尊重他人知识和参与践行保护知识产权是我司设计开发工作的重要内容之一。</w:t>
      </w:r>
    </w:p>
    <w:p w:rsidR="00B40035" w:rsidRDefault="00E205BD">
      <w:pPr>
        <w:spacing w:line="276" w:lineRule="auto"/>
        <w:ind w:firstLineChars="200" w:firstLine="480"/>
        <w:rPr>
          <w:rFonts w:ascii="宋体" w:hAnsi="宋体" w:cs="仿宋_GB2312"/>
          <w:sz w:val="24"/>
        </w:rPr>
      </w:pPr>
      <w:r>
        <w:rPr>
          <w:rFonts w:ascii="宋体" w:hAnsi="宋体" w:cs="仿宋_GB2312"/>
          <w:sz w:val="24"/>
        </w:rPr>
        <w:t>2</w:t>
      </w:r>
      <w:r>
        <w:rPr>
          <w:rFonts w:ascii="宋体" w:hAnsi="宋体" w:cs="仿宋_GB2312" w:hint="eastAsia"/>
          <w:sz w:val="24"/>
        </w:rPr>
        <w:t>）原材料或零部件采购诚信管理</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企业根据物料对产品质量构成的风险程度，将物料分类管理。对物料供应商，除了必须符合法定的资质外，还要定期进行现场查验。并对特种物料进行风险分析，视供应商提供物料的质量情况决定是否需进行现场审查。并对物料供应商应当建立质量档案。对采购的原材料批批进行检验，凡未达到规定标准的原材料一律不得入库使用。</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在设备和零部件采购方面，对供应商的相关资质进行严格审查。在采购设备和零部件时，能够使用标准件的一律采购和使用标准件；需特殊加工的，需对使用效果进行充分验证，确保达到我公司要求。所有设备在使用前必须经过设备验证，确保符合产品工艺要求。</w:t>
      </w:r>
    </w:p>
    <w:p w:rsidR="00B40035" w:rsidRDefault="00E205BD">
      <w:pPr>
        <w:spacing w:line="276" w:lineRule="auto"/>
        <w:ind w:firstLineChars="200" w:firstLine="480"/>
        <w:rPr>
          <w:rFonts w:ascii="宋体" w:hAnsi="宋体" w:cs="仿宋_GB2312"/>
          <w:sz w:val="24"/>
        </w:rPr>
      </w:pPr>
      <w:r>
        <w:rPr>
          <w:rFonts w:ascii="宋体" w:hAnsi="宋体" w:cs="仿宋_GB2312"/>
          <w:sz w:val="24"/>
        </w:rPr>
        <w:t>3</w:t>
      </w:r>
      <w:r>
        <w:rPr>
          <w:rFonts w:ascii="宋体" w:hAnsi="宋体" w:cs="仿宋_GB2312" w:hint="eastAsia"/>
          <w:sz w:val="24"/>
        </w:rPr>
        <w:t>）生产过程诚信管理</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公司生产部具体负责各品种生产管理和现场流程管理工作。制定并逐步完善了各种生产管理制度、工作标准、岗位操作规程和各类工艺规程、管理规程、标准操作规程。采用车间集中培训和班前、班后会对各岗位操作人员进行全面的岗位技能培训，持证上岗，并采用多种方式进行督查、考核，增强员工质量意识，提高操作水平，在生产过程中，各级管理人员严格履行管理职责，及时检查，及时纠正差错，保证生产秩序的稳定。</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对生产所需的原料、辅料、包装材料进行投料前复核，把好中间产品、成品的质量，严格执行“不生产不合格品，不接收不合格品，不流转不合格品”的“三不原则”，关键工序设质量控制点，督促员工做好自检、互检，执行监控核查规程，严格记录的管理，做到领用、发放和核对相统一。对每一生产步骤进行物料平衡，保证物料的投入和产品的产出数量与工艺要求相一致，确认无潜在质量隐患，符合账、物、卡一致的要求。</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生产记录由生产部负责审核、印制和保管。员工操作必须按要求及时填写生产记录，做到字迹清晰、内容真实、数据完整，操作人及复核人签名确认。每副产品生产结束后，组长把记录汇总、复核，及时上交生产部，经生产部或质检部审核无误后，按批号整理归档，由专人管理。</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公司根据行业特点及实际情况，加强生产过程的信息化建设水平，在应用</w:t>
      </w:r>
      <w:r>
        <w:rPr>
          <w:rFonts w:ascii="宋体" w:hAnsi="宋体" w:cs="仿宋_GB2312"/>
          <w:sz w:val="24"/>
        </w:rPr>
        <w:t>ERP</w:t>
      </w:r>
      <w:r>
        <w:rPr>
          <w:rFonts w:ascii="宋体" w:hAnsi="宋体" w:cs="仿宋_GB2312" w:hint="eastAsia"/>
          <w:sz w:val="24"/>
        </w:rPr>
        <w:t>系统对整个过程进行数据采集和监控，对公司整个生产过程实行系统化管理。同时，挖掘内部潜力，发挥技术骨干人员的力量，开展对现有设备进行持续性改造或科技创新工作，成立技术攻关小组，对薄弱环节进行技术攻关，完成了多项技术攻关工作和防错设计及自动化设计制作；生产员工上岗前要经过培训及考核，建立全员培训档案，通过集中培训、班前会培训、“传、帮、带”、目视化等多种方式进行培训，强化其工作技能和质量意识。生产员工严格遵守车间纪律。</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（三）营销管理</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公司根据战略要求，对市场进行细分，以提高资源和运作的有效性针对性。公司将顾客分为不同类型。针对不同类型顾客确定顾客的需求与期望，针对其需求与期望来确定适当的方法，建立相应的体系与团队，建立各种渠道和方法，针对性的进行顾客需求与期望的了解。</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公司通过展览会、行业会议、行业标委会、公共媒体、互联网、外部机构等渠道，以问卷调查、面对面或电话访谈、观察查询、外部委托等方法，了解客户的需求和期望。</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公司各部门定期搜集顾客信息，解析后确定的顾客需求信息按照不同细分市场进行分类梳理总结，形成不同顾客群的需求与期望数据库，并从中归纳出针对不同细分市场顾客群总体需求特点的汇总资料，供产品规划、产品开发设计、过程控制等决策时参考。</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公司树立“以客户需求为导向”的服务理念，要求业务人员对于任何一位客户，不论他下单与否，都要做到热情、周到，都要尽量满足他们的所有合理需求。制订了《客户满意度调查程序》、《客户服务流程》、《客户合同评审程序》等，从各方面增加业务人员的技能和素质，提升了顾客成交率。</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公司建立顾客走访制度，及时了解顾客需求和满意情况，以提升顾客满意度。</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公司建立及时反馈处理用户投诉意见的快速反应机制和使用</w:t>
      </w:r>
      <w:r>
        <w:rPr>
          <w:rFonts w:ascii="宋体" w:hAnsi="宋体" w:cs="仿宋_GB2312"/>
          <w:sz w:val="24"/>
        </w:rPr>
        <w:t>8D</w:t>
      </w:r>
      <w:r>
        <w:rPr>
          <w:rFonts w:ascii="宋体" w:hAnsi="宋体" w:cs="仿宋_GB2312" w:hint="eastAsia"/>
          <w:sz w:val="24"/>
        </w:rPr>
        <w:t>的方式解决问题的规定。对顾客的投诉意见，</w:t>
      </w:r>
      <w:r>
        <w:rPr>
          <w:rFonts w:ascii="宋体" w:hAnsi="宋体" w:cs="仿宋_GB2312"/>
          <w:sz w:val="24"/>
        </w:rPr>
        <w:t>2</w:t>
      </w:r>
      <w:r>
        <w:rPr>
          <w:rFonts w:ascii="宋体" w:hAnsi="宋体" w:cs="仿宋_GB2312" w:hint="eastAsia"/>
          <w:sz w:val="24"/>
        </w:rPr>
        <w:t>小时内做出响应和回馈；</w:t>
      </w:r>
      <w:r>
        <w:rPr>
          <w:rFonts w:ascii="宋体" w:hAnsi="宋体" w:cs="仿宋_GB2312"/>
          <w:sz w:val="24"/>
        </w:rPr>
        <w:t>2</w:t>
      </w:r>
      <w:r>
        <w:rPr>
          <w:rFonts w:ascii="宋体" w:hAnsi="宋体" w:cs="仿宋_GB2312" w:hint="eastAsia"/>
          <w:sz w:val="24"/>
        </w:rPr>
        <w:t>个工作日内制定并实施临时措施；</w:t>
      </w:r>
      <w:r>
        <w:rPr>
          <w:rFonts w:ascii="宋体" w:hAnsi="宋体" w:cs="仿宋_GB2312"/>
          <w:sz w:val="24"/>
        </w:rPr>
        <w:t>14</w:t>
      </w:r>
      <w:r>
        <w:rPr>
          <w:rFonts w:ascii="宋体" w:hAnsi="宋体" w:cs="仿宋_GB2312" w:hint="eastAsia"/>
          <w:sz w:val="24"/>
        </w:rPr>
        <w:t>个工作日内完成永久措施并实施；</w:t>
      </w:r>
      <w:r>
        <w:rPr>
          <w:rFonts w:ascii="宋体" w:hAnsi="宋体" w:cs="仿宋_GB2312"/>
          <w:sz w:val="24"/>
        </w:rPr>
        <w:t>60</w:t>
      </w:r>
      <w:r>
        <w:rPr>
          <w:rFonts w:ascii="宋体" w:hAnsi="宋体" w:cs="仿宋_GB2312" w:hint="eastAsia"/>
          <w:sz w:val="24"/>
        </w:rPr>
        <w:t>个工作日内关闭问题。向客户提供省外客户</w:t>
      </w:r>
      <w:r>
        <w:rPr>
          <w:rFonts w:ascii="宋体" w:hAnsi="宋体" w:cs="仿宋_GB2312"/>
          <w:sz w:val="24"/>
        </w:rPr>
        <w:t>24</w:t>
      </w:r>
      <w:r>
        <w:rPr>
          <w:rFonts w:ascii="宋体" w:hAnsi="宋体" w:cs="仿宋_GB2312" w:hint="eastAsia"/>
          <w:sz w:val="24"/>
        </w:rPr>
        <w:t>小时内服务人员到位、省内客户</w:t>
      </w:r>
      <w:r>
        <w:rPr>
          <w:rFonts w:ascii="宋体" w:hAnsi="宋体" w:cs="仿宋_GB2312"/>
          <w:sz w:val="24"/>
        </w:rPr>
        <w:t>8</w:t>
      </w:r>
      <w:r>
        <w:rPr>
          <w:rFonts w:ascii="宋体" w:hAnsi="宋体" w:cs="仿宋_GB2312" w:hint="eastAsia"/>
          <w:sz w:val="24"/>
        </w:rPr>
        <w:t>小时内服务人员到位的服务承诺，制定紧急响应计划，对不可预测的变化，及时采取应对措施。</w:t>
      </w:r>
    </w:p>
    <w:p w:rsidR="00B40035" w:rsidRDefault="00E205BD">
      <w:pPr>
        <w:spacing w:line="276" w:lineRule="auto"/>
        <w:ind w:firstLineChars="200" w:firstLine="482"/>
        <w:rPr>
          <w:rFonts w:ascii="宋体" w:hAnsi="宋体" w:cs="仿宋_GB2312"/>
          <w:b/>
          <w:sz w:val="24"/>
        </w:rPr>
      </w:pPr>
      <w:bookmarkStart w:id="5" w:name="_Toc451594569"/>
      <w:r>
        <w:rPr>
          <w:rFonts w:ascii="宋体" w:hAnsi="宋体" w:cs="仿宋_GB2312" w:hint="eastAsia"/>
          <w:b/>
          <w:sz w:val="24"/>
        </w:rPr>
        <w:t>五、质量管理基础</w:t>
      </w:r>
      <w:bookmarkEnd w:id="5"/>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（一）标准管理</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公司将企业标准化贯穿于生产全过程，从原辅材料、包装材料的采购、半成品、成品检验等各个环节，均制定了相关标准。从而使产品从原辅材料进厂到成品出厂的整个生产过程都处于标准化规范管理之中，对稳定产品质量、提高企业管理水平奠定了良好的基础。</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（二）计量管理</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公司严格执行《中华人民共和国计量法》等文件法规，从原材料采购、过程管理、生产设备、检验设备、工序检验、成品检验等环节建立了一整套管理文件和控制方法。设有专兼职计量人员负责公司的在用计量设备管理、配备和定期校检工作，注重对计量管理人员的专业培训，为公司的计量管理的规范化提供了有力的保障。</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为确保产品质量，在产品生产工艺中严格过程控制，对生产工艺过程中的原辅材料等加强计量管理，确保计量设备的正常运行和计量的准确性。</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对计量器具从采购、入库出库严格按照审批计划和管理程序执行，仓库有专人保管计量器具，建立台帐和登记手续，计量器具的领用出库必须通过检定，有检定合格证方可投入使用；对在用的计量器具严格按周期检定，强化现场检查和监管，掌握其使用情况，发现问题及时处理；对存在问题部门提出整改意见，采取积极有效措施进行整改，为生产优质产品奠定了坚实的的计量基础。</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在设计和开发阶段，就对关键特性实施测量系统分析，确保了测量结果的有效性。每种新的测量系统，都是在系统分析并满足要求后，方可投入使用。</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（三）认证管理</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目前公司已通过</w:t>
      </w:r>
      <w:r>
        <w:rPr>
          <w:rFonts w:ascii="宋体" w:hAnsi="宋体" w:cs="仿宋_GB2312"/>
          <w:sz w:val="24"/>
        </w:rPr>
        <w:t>ISO9001</w:t>
      </w:r>
      <w:r>
        <w:rPr>
          <w:rFonts w:ascii="宋体" w:hAnsi="宋体" w:cs="仿宋_GB2312" w:hint="eastAsia"/>
          <w:sz w:val="24"/>
        </w:rPr>
        <w:t>质量管理体系认证、</w:t>
      </w:r>
      <w:r>
        <w:rPr>
          <w:rFonts w:ascii="宋体" w:hAnsi="宋体" w:cs="仿宋_GB2312"/>
          <w:sz w:val="24"/>
        </w:rPr>
        <w:t>ISO14001</w:t>
      </w:r>
      <w:r>
        <w:rPr>
          <w:rFonts w:ascii="宋体" w:hAnsi="宋体" w:cs="仿宋_GB2312" w:hint="eastAsia"/>
          <w:sz w:val="24"/>
        </w:rPr>
        <w:t>环境管理体系认证、ISO45001职业健康安全管理体系认证、“浙江制造”品牌认证，公司严格按国际及品字标标准运行改进体系，使企业产品的质量得到有力的保障，从而使企业“技术先导、品质卓越、产品精良、顾客满意”的质量方针得以顺利推行。自建厂以来，公司从未出现过重大质量投诉，在历年接受各级质量技术部门的抽检中，合格率均达</w:t>
      </w:r>
      <w:r>
        <w:rPr>
          <w:rFonts w:ascii="宋体" w:hAnsi="宋体" w:cs="仿宋_GB2312"/>
          <w:sz w:val="24"/>
        </w:rPr>
        <w:t>100%</w:t>
      </w:r>
      <w:r>
        <w:rPr>
          <w:rFonts w:ascii="宋体" w:hAnsi="宋体" w:cs="仿宋_GB2312" w:hint="eastAsia"/>
          <w:sz w:val="24"/>
        </w:rPr>
        <w:t>。</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（四）检验检测管理</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公司通过对进货的检验与试验，以保证采购部提供的物资符合规定的要求。质检部负责编制进货检验与试验规程，负责物资进货的抽检；采购部负责不合格物资，材料处理；仓库物流部门负责点收物资的进货数量、名称和重量和系统及账务等。</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为保证所有产品在生产过程中都通过规定的检验后才能进入下一道工序，公司制定《不合格输出管理流程》、《出货检验控制程序》、《检验和试验控制程序》开展严格的过程检验和试验。品质部负责制订过程及最终检验和试验规程，设立极最终检验的检验点，并负责组织过程检验工作；质检员负责检验点的检查、半成品、成品的检验；各生产操作工负责自检、互检工作。</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公司建立的检测中心，配备了先进的检测设备，如瑞士</w:t>
      </w:r>
      <w:r>
        <w:rPr>
          <w:rFonts w:ascii="宋体" w:hAnsi="宋体" w:cs="仿宋_GB2312"/>
          <w:sz w:val="24"/>
        </w:rPr>
        <w:t>KUNZ</w:t>
      </w:r>
      <w:r>
        <w:rPr>
          <w:rFonts w:ascii="宋体" w:hAnsi="宋体" w:cs="仿宋_GB2312" w:hint="eastAsia"/>
          <w:sz w:val="24"/>
        </w:rPr>
        <w:t>直线检测仪</w:t>
      </w:r>
      <w:r>
        <w:rPr>
          <w:rFonts w:ascii="宋体" w:hAnsi="宋体" w:cs="仿宋_GB2312"/>
          <w:sz w:val="24"/>
        </w:rPr>
        <w:t>STRAIGHT-SET</w:t>
      </w:r>
      <w:r>
        <w:rPr>
          <w:rFonts w:ascii="宋体" w:hAnsi="宋体" w:cs="仿宋_GB2312" w:hint="eastAsia"/>
          <w:sz w:val="24"/>
        </w:rPr>
        <w:t>，测量准确度达</w:t>
      </w:r>
      <w:r>
        <w:rPr>
          <w:rFonts w:ascii="宋体" w:hAnsi="宋体" w:cs="仿宋_GB2312"/>
          <w:sz w:val="24"/>
        </w:rPr>
        <w:t>1+1X10-6L</w:t>
      </w:r>
      <w:r>
        <w:rPr>
          <w:rFonts w:ascii="宋体" w:hAnsi="宋体" w:cs="仿宋_GB2312" w:hint="eastAsia"/>
          <w:sz w:val="24"/>
        </w:rPr>
        <w:t>μ</w:t>
      </w:r>
      <w:r>
        <w:rPr>
          <w:rFonts w:ascii="宋体" w:hAnsi="宋体" w:cs="仿宋_GB2312"/>
          <w:sz w:val="24"/>
        </w:rPr>
        <w:t>m</w:t>
      </w:r>
      <w:r>
        <w:rPr>
          <w:rFonts w:ascii="宋体" w:hAnsi="宋体" w:cs="仿宋_GB2312" w:hint="eastAsia"/>
          <w:sz w:val="24"/>
        </w:rPr>
        <w:t>，超高准确度达</w:t>
      </w:r>
      <w:r>
        <w:rPr>
          <w:rFonts w:ascii="宋体" w:hAnsi="宋体" w:cs="仿宋_GB2312"/>
          <w:sz w:val="24"/>
        </w:rPr>
        <w:t>0.5+0.5X10-6L</w:t>
      </w:r>
      <w:r>
        <w:rPr>
          <w:rFonts w:ascii="宋体" w:hAnsi="宋体" w:cs="仿宋_GB2312" w:hint="eastAsia"/>
          <w:sz w:val="24"/>
        </w:rPr>
        <w:t>μ</w:t>
      </w:r>
      <w:r>
        <w:rPr>
          <w:rFonts w:ascii="宋体" w:hAnsi="宋体" w:cs="仿宋_GB2312"/>
          <w:sz w:val="24"/>
        </w:rPr>
        <w:t>m</w:t>
      </w:r>
      <w:r>
        <w:rPr>
          <w:rFonts w:ascii="宋体" w:hAnsi="宋体" w:cs="仿宋_GB2312" w:hint="eastAsia"/>
          <w:sz w:val="24"/>
        </w:rPr>
        <w:t>，平直度精细到±</w:t>
      </w:r>
      <w:r>
        <w:rPr>
          <w:rFonts w:ascii="宋体" w:hAnsi="宋体" w:cs="仿宋_GB2312"/>
          <w:sz w:val="24"/>
        </w:rPr>
        <w:t>0.0005MM</w:t>
      </w:r>
      <w:r>
        <w:rPr>
          <w:rFonts w:ascii="宋体" w:hAnsi="宋体" w:cs="仿宋_GB2312" w:hint="eastAsia"/>
          <w:sz w:val="24"/>
        </w:rPr>
        <w:t>。德国蔡司最新型桥式坐标测量机，通过多探头扫描，保证测量尺寸、形状、位置特性结果真实可信，满足多测量性能要求，缩短运行时间。公司关键检测设备见下表：</w:t>
      </w:r>
    </w:p>
    <w:tbl>
      <w:tblPr>
        <w:tblW w:w="97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580"/>
        <w:gridCol w:w="1371"/>
        <w:gridCol w:w="1260"/>
        <w:gridCol w:w="1663"/>
        <w:gridCol w:w="2844"/>
        <w:gridCol w:w="1032"/>
        <w:gridCol w:w="995"/>
      </w:tblGrid>
      <w:tr w:rsidR="00B40035">
        <w:trPr>
          <w:trHeight w:val="13"/>
          <w:jc w:val="center"/>
        </w:trPr>
        <w:tc>
          <w:tcPr>
            <w:tcW w:w="580"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jc w:val="center"/>
              <w:rPr>
                <w:rFonts w:ascii="宋体" w:hAnsi="宋体"/>
                <w:sz w:val="24"/>
              </w:rPr>
            </w:pPr>
            <w:r>
              <w:rPr>
                <w:rFonts w:ascii="宋体" w:hAnsi="宋体" w:hint="eastAsia"/>
                <w:sz w:val="24"/>
              </w:rPr>
              <w:t>序号</w:t>
            </w:r>
          </w:p>
        </w:tc>
        <w:tc>
          <w:tcPr>
            <w:tcW w:w="1371"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jc w:val="center"/>
              <w:rPr>
                <w:rFonts w:ascii="宋体" w:hAnsi="宋体"/>
                <w:sz w:val="24"/>
              </w:rPr>
            </w:pPr>
            <w:r>
              <w:rPr>
                <w:rFonts w:ascii="宋体" w:hAnsi="宋体" w:hint="eastAsia"/>
                <w:sz w:val="24"/>
              </w:rPr>
              <w:t>名称</w:t>
            </w:r>
          </w:p>
        </w:tc>
        <w:tc>
          <w:tcPr>
            <w:tcW w:w="1260"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jc w:val="center"/>
              <w:rPr>
                <w:rFonts w:ascii="宋体" w:hAnsi="宋体"/>
                <w:sz w:val="24"/>
              </w:rPr>
            </w:pPr>
            <w:r>
              <w:rPr>
                <w:rFonts w:ascii="宋体" w:hAnsi="宋体" w:hint="eastAsia"/>
                <w:sz w:val="24"/>
              </w:rPr>
              <w:t>型号</w:t>
            </w:r>
          </w:p>
        </w:tc>
        <w:tc>
          <w:tcPr>
            <w:tcW w:w="1663"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jc w:val="center"/>
              <w:rPr>
                <w:rFonts w:ascii="宋体" w:hAnsi="宋体"/>
                <w:sz w:val="24"/>
              </w:rPr>
            </w:pPr>
            <w:r>
              <w:rPr>
                <w:rFonts w:ascii="宋体" w:hAnsi="宋体" w:hint="eastAsia"/>
                <w:sz w:val="24"/>
              </w:rPr>
              <w:t>精度</w:t>
            </w:r>
          </w:p>
        </w:tc>
        <w:tc>
          <w:tcPr>
            <w:tcW w:w="2844"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jc w:val="center"/>
              <w:rPr>
                <w:rFonts w:ascii="宋体" w:hAnsi="宋体"/>
                <w:sz w:val="24"/>
              </w:rPr>
            </w:pPr>
            <w:r>
              <w:rPr>
                <w:rFonts w:ascii="宋体" w:hAnsi="宋体" w:hint="eastAsia"/>
                <w:sz w:val="24"/>
              </w:rPr>
              <w:t>特点</w:t>
            </w:r>
          </w:p>
        </w:tc>
        <w:tc>
          <w:tcPr>
            <w:tcW w:w="1032"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jc w:val="center"/>
              <w:rPr>
                <w:rFonts w:ascii="宋体" w:hAnsi="宋体"/>
                <w:sz w:val="24"/>
              </w:rPr>
            </w:pPr>
            <w:r>
              <w:rPr>
                <w:rFonts w:ascii="宋体" w:hAnsi="宋体" w:hint="eastAsia"/>
                <w:sz w:val="24"/>
              </w:rPr>
              <w:t>检测项目</w:t>
            </w:r>
          </w:p>
        </w:tc>
        <w:tc>
          <w:tcPr>
            <w:tcW w:w="995"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jc w:val="center"/>
              <w:rPr>
                <w:rFonts w:ascii="宋体" w:hAnsi="宋体"/>
                <w:sz w:val="24"/>
              </w:rPr>
            </w:pPr>
            <w:r>
              <w:rPr>
                <w:rFonts w:ascii="宋体" w:hAnsi="宋体" w:hint="eastAsia"/>
                <w:sz w:val="24"/>
              </w:rPr>
              <w:t>技术水平</w:t>
            </w:r>
          </w:p>
        </w:tc>
      </w:tr>
      <w:tr w:rsidR="00B40035">
        <w:trPr>
          <w:trHeight w:val="466"/>
          <w:jc w:val="center"/>
        </w:trPr>
        <w:tc>
          <w:tcPr>
            <w:tcW w:w="580"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sz w:val="24"/>
              </w:rPr>
              <w:t>1</w:t>
            </w:r>
          </w:p>
        </w:tc>
        <w:tc>
          <w:tcPr>
            <w:tcW w:w="1371"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hint="eastAsia"/>
                <w:sz w:val="24"/>
              </w:rPr>
              <w:t>超声波硬度计</w:t>
            </w:r>
          </w:p>
        </w:tc>
        <w:tc>
          <w:tcPr>
            <w:tcW w:w="1260"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sz w:val="24"/>
              </w:rPr>
              <w:t>SU-300</w:t>
            </w:r>
          </w:p>
        </w:tc>
        <w:tc>
          <w:tcPr>
            <w:tcW w:w="1663"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hint="eastAsia"/>
                <w:sz w:val="24"/>
              </w:rPr>
              <w:t>±</w:t>
            </w:r>
            <w:r>
              <w:rPr>
                <w:rFonts w:ascii="宋体" w:hAnsi="宋体"/>
                <w:sz w:val="24"/>
              </w:rPr>
              <w:t>1.5HR</w:t>
            </w:r>
          </w:p>
        </w:tc>
        <w:tc>
          <w:tcPr>
            <w:tcW w:w="2844"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hint="eastAsia"/>
                <w:sz w:val="24"/>
              </w:rPr>
              <w:t>测试无损伤，速度快（</w:t>
            </w:r>
            <w:r>
              <w:rPr>
                <w:rFonts w:ascii="宋体" w:hAnsi="宋体"/>
                <w:sz w:val="24"/>
              </w:rPr>
              <w:t>2</w:t>
            </w:r>
            <w:r>
              <w:rPr>
                <w:rFonts w:ascii="宋体" w:hAnsi="宋体" w:hint="eastAsia"/>
                <w:sz w:val="24"/>
              </w:rPr>
              <w:t>秒）操作简单有效，稳定性好，存储量大</w:t>
            </w:r>
          </w:p>
        </w:tc>
        <w:tc>
          <w:tcPr>
            <w:tcW w:w="1032"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hint="eastAsia"/>
                <w:sz w:val="24"/>
              </w:rPr>
              <w:t>镀层硬度检测</w:t>
            </w:r>
          </w:p>
        </w:tc>
        <w:tc>
          <w:tcPr>
            <w:tcW w:w="995"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hint="eastAsia"/>
                <w:sz w:val="24"/>
              </w:rPr>
              <w:t>符合国际标准</w:t>
            </w:r>
          </w:p>
        </w:tc>
      </w:tr>
      <w:tr w:rsidR="00B40035">
        <w:trPr>
          <w:trHeight w:val="305"/>
          <w:jc w:val="center"/>
        </w:trPr>
        <w:tc>
          <w:tcPr>
            <w:tcW w:w="580"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sz w:val="24"/>
              </w:rPr>
              <w:t>2</w:t>
            </w:r>
          </w:p>
        </w:tc>
        <w:tc>
          <w:tcPr>
            <w:tcW w:w="1371"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hint="eastAsia"/>
                <w:sz w:val="24"/>
              </w:rPr>
              <w:t>光源检测仪</w:t>
            </w:r>
          </w:p>
        </w:tc>
        <w:tc>
          <w:tcPr>
            <w:tcW w:w="1260"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hint="eastAsia"/>
                <w:sz w:val="24"/>
              </w:rPr>
              <w:t>日本</w:t>
            </w:r>
          </w:p>
          <w:p w:rsidR="00B40035" w:rsidRDefault="00E205BD">
            <w:pPr>
              <w:spacing w:line="276" w:lineRule="auto"/>
              <w:rPr>
                <w:rFonts w:ascii="宋体" w:hAnsi="宋体"/>
                <w:sz w:val="24"/>
              </w:rPr>
            </w:pPr>
            <w:r>
              <w:rPr>
                <w:rFonts w:ascii="宋体" w:hAnsi="宋体"/>
                <w:sz w:val="24"/>
              </w:rPr>
              <w:t xml:space="preserve">SA160-CN                               </w:t>
            </w:r>
          </w:p>
        </w:tc>
        <w:tc>
          <w:tcPr>
            <w:tcW w:w="1663"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sz w:val="24"/>
              </w:rPr>
              <w:t>/</w:t>
            </w:r>
          </w:p>
        </w:tc>
        <w:tc>
          <w:tcPr>
            <w:tcW w:w="2844"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hint="eastAsia"/>
                <w:sz w:val="24"/>
              </w:rPr>
              <w:t>对任何产品表面或滤光片，玻璃等透明体内部的缺陷检查，能够检测出平时用肉眼看不到或不易发现的缺陷，操作简单速度快。</w:t>
            </w:r>
          </w:p>
        </w:tc>
        <w:tc>
          <w:tcPr>
            <w:tcW w:w="1032"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hint="eastAsia"/>
                <w:sz w:val="24"/>
              </w:rPr>
              <w:t>表面检查</w:t>
            </w:r>
          </w:p>
        </w:tc>
        <w:tc>
          <w:tcPr>
            <w:tcW w:w="995"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hint="eastAsia"/>
                <w:sz w:val="24"/>
              </w:rPr>
              <w:t>国际领先</w:t>
            </w:r>
          </w:p>
        </w:tc>
      </w:tr>
      <w:tr w:rsidR="00B40035">
        <w:trPr>
          <w:trHeight w:val="325"/>
          <w:jc w:val="center"/>
        </w:trPr>
        <w:tc>
          <w:tcPr>
            <w:tcW w:w="580"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sz w:val="24"/>
              </w:rPr>
              <w:t>3</w:t>
            </w:r>
          </w:p>
        </w:tc>
        <w:tc>
          <w:tcPr>
            <w:tcW w:w="1371"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hint="eastAsia"/>
                <w:sz w:val="24"/>
              </w:rPr>
              <w:t>桥式三座标检测机</w:t>
            </w:r>
          </w:p>
        </w:tc>
        <w:tc>
          <w:tcPr>
            <w:tcW w:w="1260"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sz w:val="24"/>
              </w:rPr>
              <w:t>Carl Zeiss ACCURA</w:t>
            </w:r>
            <w:r>
              <w:rPr>
                <w:rFonts w:ascii="宋体" w:hAnsi="宋体" w:hint="eastAsia"/>
                <w:sz w:val="24"/>
              </w:rPr>
              <w:t>机型</w:t>
            </w:r>
          </w:p>
        </w:tc>
        <w:tc>
          <w:tcPr>
            <w:tcW w:w="1663"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sz w:val="24"/>
              </w:rPr>
              <w:t>MPEE=1.4+L/350um MPEp=1.7um   MPETHP=2.5um/50S MPE.RONt=1.7um</w:t>
            </w:r>
          </w:p>
        </w:tc>
        <w:tc>
          <w:tcPr>
            <w:tcW w:w="2844"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hint="eastAsia"/>
                <w:sz w:val="24"/>
              </w:rPr>
              <w:t>测量尺寸形状位置精度高，速度快，适合任一测量任务。</w:t>
            </w:r>
          </w:p>
        </w:tc>
        <w:tc>
          <w:tcPr>
            <w:tcW w:w="1032"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hint="eastAsia"/>
                <w:sz w:val="24"/>
              </w:rPr>
              <w:t>尺寸、形状、位置检测</w:t>
            </w:r>
          </w:p>
        </w:tc>
        <w:tc>
          <w:tcPr>
            <w:tcW w:w="995"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hint="eastAsia"/>
                <w:sz w:val="24"/>
              </w:rPr>
              <w:t>国际领先</w:t>
            </w:r>
          </w:p>
        </w:tc>
      </w:tr>
      <w:tr w:rsidR="00B40035">
        <w:trPr>
          <w:trHeight w:val="309"/>
          <w:jc w:val="center"/>
        </w:trPr>
        <w:tc>
          <w:tcPr>
            <w:tcW w:w="580"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sz w:val="24"/>
              </w:rPr>
              <w:t>4</w:t>
            </w:r>
          </w:p>
        </w:tc>
        <w:tc>
          <w:tcPr>
            <w:tcW w:w="1371"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hint="eastAsia"/>
                <w:sz w:val="24"/>
              </w:rPr>
              <w:t>镀层表</w:t>
            </w:r>
          </w:p>
        </w:tc>
        <w:tc>
          <w:tcPr>
            <w:tcW w:w="1260"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hint="eastAsia"/>
                <w:sz w:val="24"/>
              </w:rPr>
              <w:t>日本</w:t>
            </w:r>
          </w:p>
          <w:p w:rsidR="00B40035" w:rsidRDefault="00E205BD">
            <w:pPr>
              <w:spacing w:line="276" w:lineRule="auto"/>
              <w:rPr>
                <w:rFonts w:ascii="宋体" w:hAnsi="宋体"/>
                <w:sz w:val="24"/>
              </w:rPr>
            </w:pPr>
            <w:r>
              <w:rPr>
                <w:rFonts w:ascii="宋体" w:hAnsi="宋体"/>
                <w:sz w:val="24"/>
              </w:rPr>
              <w:t xml:space="preserve">keet LE-370                               </w:t>
            </w:r>
          </w:p>
        </w:tc>
        <w:tc>
          <w:tcPr>
            <w:tcW w:w="1663"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sz w:val="24"/>
              </w:rPr>
              <w:t>0.1um</w:t>
            </w:r>
          </w:p>
        </w:tc>
        <w:tc>
          <w:tcPr>
            <w:tcW w:w="2844"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hint="eastAsia"/>
                <w:sz w:val="24"/>
              </w:rPr>
              <w:t>测量精确，速度快，操作简单．存储量大</w:t>
            </w:r>
          </w:p>
        </w:tc>
        <w:tc>
          <w:tcPr>
            <w:tcW w:w="1032"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hint="eastAsia"/>
                <w:sz w:val="24"/>
              </w:rPr>
              <w:t>镀层厚度检测</w:t>
            </w:r>
          </w:p>
        </w:tc>
        <w:tc>
          <w:tcPr>
            <w:tcW w:w="995"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hint="eastAsia"/>
                <w:sz w:val="24"/>
              </w:rPr>
              <w:t>国际领先</w:t>
            </w:r>
          </w:p>
        </w:tc>
      </w:tr>
      <w:tr w:rsidR="00B40035">
        <w:trPr>
          <w:trHeight w:val="265"/>
          <w:jc w:val="center"/>
        </w:trPr>
        <w:tc>
          <w:tcPr>
            <w:tcW w:w="580"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sz w:val="24"/>
              </w:rPr>
              <w:t>5</w:t>
            </w:r>
          </w:p>
        </w:tc>
        <w:tc>
          <w:tcPr>
            <w:tcW w:w="1371"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hint="eastAsia"/>
                <w:sz w:val="24"/>
              </w:rPr>
              <w:t>尖角系数测量仪</w:t>
            </w:r>
          </w:p>
        </w:tc>
        <w:tc>
          <w:tcPr>
            <w:tcW w:w="1260"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rsidP="009E669E">
            <w:pPr>
              <w:spacing w:line="276" w:lineRule="auto"/>
              <w:rPr>
                <w:rFonts w:ascii="宋体" w:hAnsi="宋体"/>
                <w:sz w:val="24"/>
              </w:rPr>
            </w:pPr>
            <w:r>
              <w:rPr>
                <w:rFonts w:ascii="宋体" w:hAnsi="宋体" w:hint="eastAsia"/>
                <w:sz w:val="24"/>
              </w:rPr>
              <w:t>日本</w:t>
            </w:r>
            <w:r>
              <w:rPr>
                <w:rFonts w:ascii="宋体" w:hAnsi="宋体"/>
                <w:sz w:val="24"/>
              </w:rPr>
              <w:t xml:space="preserve"> Cam.viem.2.5</w:t>
            </w:r>
          </w:p>
        </w:tc>
        <w:tc>
          <w:tcPr>
            <w:tcW w:w="1663"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sz w:val="24"/>
              </w:rPr>
              <w:t>0.1um</w:t>
            </w:r>
          </w:p>
        </w:tc>
        <w:tc>
          <w:tcPr>
            <w:tcW w:w="2844"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hint="eastAsia"/>
                <w:sz w:val="24"/>
              </w:rPr>
              <w:t>高精度检测</w:t>
            </w:r>
          </w:p>
        </w:tc>
        <w:tc>
          <w:tcPr>
            <w:tcW w:w="1032"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hint="eastAsia"/>
                <w:sz w:val="24"/>
              </w:rPr>
              <w:t>尖角系数检测</w:t>
            </w:r>
          </w:p>
        </w:tc>
        <w:tc>
          <w:tcPr>
            <w:tcW w:w="995"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hint="eastAsia"/>
                <w:sz w:val="24"/>
              </w:rPr>
              <w:t>国际领先</w:t>
            </w:r>
          </w:p>
        </w:tc>
      </w:tr>
      <w:tr w:rsidR="00B40035">
        <w:trPr>
          <w:trHeight w:val="24"/>
          <w:jc w:val="center"/>
        </w:trPr>
        <w:tc>
          <w:tcPr>
            <w:tcW w:w="580"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sz w:val="24"/>
              </w:rPr>
              <w:t>6</w:t>
            </w:r>
          </w:p>
        </w:tc>
        <w:tc>
          <w:tcPr>
            <w:tcW w:w="1371"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hint="eastAsia"/>
                <w:sz w:val="24"/>
              </w:rPr>
              <w:t>粗糙度测量仪</w:t>
            </w:r>
          </w:p>
        </w:tc>
        <w:tc>
          <w:tcPr>
            <w:tcW w:w="1260"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sz w:val="24"/>
              </w:rPr>
              <w:t>Mitutoyo</w:t>
            </w:r>
          </w:p>
        </w:tc>
        <w:tc>
          <w:tcPr>
            <w:tcW w:w="1663"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sz w:val="24"/>
              </w:rPr>
              <w:t>0.01um</w:t>
            </w:r>
          </w:p>
        </w:tc>
        <w:tc>
          <w:tcPr>
            <w:tcW w:w="2844"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hint="eastAsia"/>
                <w:sz w:val="24"/>
              </w:rPr>
              <w:t>高精度检测</w:t>
            </w:r>
          </w:p>
        </w:tc>
        <w:tc>
          <w:tcPr>
            <w:tcW w:w="1032"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hint="eastAsia"/>
                <w:sz w:val="24"/>
              </w:rPr>
              <w:t>粗糙度检测</w:t>
            </w:r>
          </w:p>
        </w:tc>
        <w:tc>
          <w:tcPr>
            <w:tcW w:w="995" w:type="dxa"/>
            <w:tcBorders>
              <w:top w:val="single" w:sz="6" w:space="0" w:color="auto"/>
              <w:left w:val="single" w:sz="6" w:space="0" w:color="auto"/>
              <w:bottom w:val="single" w:sz="6" w:space="0" w:color="auto"/>
              <w:right w:val="single" w:sz="6" w:space="0" w:color="auto"/>
            </w:tcBorders>
            <w:shd w:val="clear" w:color="auto" w:fill="FFFFFF"/>
            <w:vAlign w:val="center"/>
          </w:tcPr>
          <w:p w:rsidR="00B40035" w:rsidRDefault="00E205BD">
            <w:pPr>
              <w:spacing w:line="276" w:lineRule="auto"/>
              <w:rPr>
                <w:rFonts w:ascii="宋体" w:hAnsi="宋体"/>
                <w:sz w:val="24"/>
              </w:rPr>
            </w:pPr>
            <w:r>
              <w:rPr>
                <w:rFonts w:ascii="宋体" w:hAnsi="宋体" w:hint="eastAsia"/>
                <w:sz w:val="24"/>
              </w:rPr>
              <w:t>国际领先</w:t>
            </w:r>
          </w:p>
        </w:tc>
      </w:tr>
    </w:tbl>
    <w:p w:rsidR="00B40035" w:rsidRDefault="00E205BD">
      <w:pPr>
        <w:spacing w:line="276" w:lineRule="auto"/>
        <w:ind w:firstLineChars="200" w:firstLine="482"/>
        <w:rPr>
          <w:rFonts w:ascii="宋体" w:hAnsi="宋体" w:cs="仿宋_GB2312"/>
          <w:b/>
          <w:sz w:val="24"/>
        </w:rPr>
      </w:pPr>
      <w:bookmarkStart w:id="6" w:name="_Toc451594570"/>
      <w:r>
        <w:rPr>
          <w:rFonts w:ascii="宋体" w:hAnsi="宋体" w:cs="仿宋_GB2312" w:hint="eastAsia"/>
          <w:b/>
          <w:sz w:val="24"/>
        </w:rPr>
        <w:t>六、产品质量责任</w:t>
      </w:r>
      <w:bookmarkEnd w:id="6"/>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（一）产品质量水平</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本公司不断壮大“精干、专业、创新、高效”的设计开发团队，持续改善产品技术水平和质量性能，目前已被全球顾客和行业的认可。</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公司业务范围从以前的国内市场现已扩展到国内市场，“精诚牌”不仅是国内品牌，现已成为全球性的品牌，在国内，占国内挤出平模头市场份额为75</w:t>
      </w:r>
      <w:r>
        <w:rPr>
          <w:rFonts w:ascii="宋体" w:hAnsi="宋体" w:cs="仿宋_GB2312"/>
          <w:sz w:val="24"/>
        </w:rPr>
        <w:t>%</w:t>
      </w:r>
      <w:r>
        <w:rPr>
          <w:rFonts w:ascii="宋体" w:hAnsi="宋体" w:cs="仿宋_GB2312" w:hint="eastAsia"/>
          <w:sz w:val="24"/>
        </w:rPr>
        <w:t>以上。</w:t>
      </w:r>
    </w:p>
    <w:p w:rsidR="00B40035" w:rsidRDefault="00E205BD">
      <w:pPr>
        <w:spacing w:line="276" w:lineRule="auto"/>
        <w:ind w:firstLineChars="1300" w:firstLine="3120"/>
        <w:rPr>
          <w:rFonts w:ascii="宋体" w:hAnsi="宋体" w:cs="仿宋_GB2312"/>
          <w:sz w:val="24"/>
        </w:rPr>
      </w:pPr>
      <w:r>
        <w:rPr>
          <w:rFonts w:ascii="宋体" w:hAnsi="宋体" w:cs="仿宋_GB2312" w:hint="eastAsia"/>
          <w:sz w:val="24"/>
        </w:rPr>
        <w:t>表</w:t>
      </w:r>
      <w:r w:rsidR="00A0139A">
        <w:rPr>
          <w:rFonts w:ascii="宋体" w:hAnsi="宋体" w:cs="仿宋_GB2312"/>
          <w:sz w:val="24"/>
        </w:rPr>
        <w:fldChar w:fldCharType="begin"/>
      </w:r>
      <w:r>
        <w:rPr>
          <w:rFonts w:ascii="宋体" w:hAnsi="宋体" w:cs="仿宋_GB2312"/>
          <w:sz w:val="24"/>
        </w:rPr>
        <w:instrText xml:space="preserve">SEQ </w:instrText>
      </w:r>
      <w:r>
        <w:rPr>
          <w:rFonts w:ascii="宋体" w:hAnsi="宋体" w:cs="仿宋_GB2312" w:hint="eastAsia"/>
          <w:sz w:val="24"/>
        </w:rPr>
        <w:instrText>表</w:instrText>
      </w:r>
      <w:r>
        <w:rPr>
          <w:rFonts w:ascii="宋体" w:hAnsi="宋体" w:cs="仿宋_GB2312"/>
          <w:sz w:val="24"/>
        </w:rPr>
        <w:instrText xml:space="preserve"> \* ARABIC</w:instrText>
      </w:r>
      <w:r w:rsidR="00A0139A">
        <w:rPr>
          <w:rFonts w:ascii="宋体" w:hAnsi="宋体" w:cs="仿宋_GB2312"/>
          <w:sz w:val="24"/>
        </w:rPr>
        <w:fldChar w:fldCharType="separate"/>
      </w:r>
      <w:r>
        <w:rPr>
          <w:rFonts w:ascii="宋体" w:hAnsi="宋体" w:cs="仿宋_GB2312"/>
          <w:sz w:val="24"/>
        </w:rPr>
        <w:t>2</w:t>
      </w:r>
      <w:r w:rsidR="00A0139A">
        <w:rPr>
          <w:rFonts w:ascii="宋体" w:hAnsi="宋体" w:cs="仿宋_GB2312"/>
          <w:sz w:val="24"/>
        </w:rPr>
        <w:fldChar w:fldCharType="end"/>
      </w:r>
      <w:r>
        <w:rPr>
          <w:rFonts w:ascii="宋体" w:hAnsi="宋体" w:cs="仿宋_GB2312" w:hint="eastAsia"/>
          <w:sz w:val="24"/>
        </w:rPr>
        <w:t>前三年获奖情况</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3965"/>
        <w:gridCol w:w="1564"/>
        <w:gridCol w:w="4252"/>
      </w:tblGrid>
      <w:tr w:rsidR="00B27465" w:rsidTr="00B15721">
        <w:trPr>
          <w:trHeight w:val="452"/>
        </w:trPr>
        <w:tc>
          <w:tcPr>
            <w:tcW w:w="3965" w:type="dxa"/>
            <w:tcBorders>
              <w:top w:val="single" w:sz="4" w:space="0" w:color="auto"/>
              <w:left w:val="single" w:sz="4" w:space="0" w:color="auto"/>
              <w:bottom w:val="single" w:sz="4" w:space="0" w:color="auto"/>
              <w:right w:val="single" w:sz="4" w:space="0" w:color="auto"/>
            </w:tcBorders>
            <w:vAlign w:val="center"/>
          </w:tcPr>
          <w:p w:rsidR="00B27465" w:rsidRDefault="00B27465" w:rsidP="00B15721">
            <w:pPr>
              <w:jc w:val="center"/>
              <w:rPr>
                <w:b/>
                <w:bCs/>
                <w:szCs w:val="21"/>
              </w:rPr>
            </w:pPr>
            <w:r>
              <w:rPr>
                <w:rFonts w:hint="eastAsia"/>
                <w:b/>
                <w:bCs/>
                <w:szCs w:val="21"/>
              </w:rPr>
              <w:t>获奖名称</w:t>
            </w:r>
          </w:p>
        </w:tc>
        <w:tc>
          <w:tcPr>
            <w:tcW w:w="1564" w:type="dxa"/>
            <w:tcBorders>
              <w:top w:val="single" w:sz="4" w:space="0" w:color="auto"/>
              <w:left w:val="single" w:sz="4" w:space="0" w:color="auto"/>
              <w:bottom w:val="single" w:sz="4" w:space="0" w:color="auto"/>
              <w:right w:val="single" w:sz="4" w:space="0" w:color="auto"/>
            </w:tcBorders>
            <w:vAlign w:val="center"/>
          </w:tcPr>
          <w:p w:rsidR="00B27465" w:rsidRDefault="00B27465" w:rsidP="00B15721">
            <w:pPr>
              <w:jc w:val="center"/>
              <w:rPr>
                <w:b/>
                <w:bCs/>
                <w:szCs w:val="21"/>
              </w:rPr>
            </w:pPr>
            <w:r>
              <w:rPr>
                <w:rFonts w:hint="eastAsia"/>
                <w:b/>
                <w:bCs/>
                <w:szCs w:val="21"/>
              </w:rPr>
              <w:t>获奖时间</w:t>
            </w:r>
          </w:p>
        </w:tc>
        <w:tc>
          <w:tcPr>
            <w:tcW w:w="4252" w:type="dxa"/>
            <w:tcBorders>
              <w:top w:val="single" w:sz="4" w:space="0" w:color="auto"/>
              <w:left w:val="single" w:sz="4" w:space="0" w:color="auto"/>
              <w:bottom w:val="single" w:sz="4" w:space="0" w:color="auto"/>
              <w:right w:val="single" w:sz="4" w:space="0" w:color="auto"/>
            </w:tcBorders>
            <w:vAlign w:val="center"/>
          </w:tcPr>
          <w:p w:rsidR="00B27465" w:rsidRDefault="00B27465" w:rsidP="00B15721">
            <w:pPr>
              <w:jc w:val="center"/>
              <w:rPr>
                <w:b/>
                <w:bCs/>
                <w:szCs w:val="21"/>
              </w:rPr>
            </w:pPr>
            <w:r>
              <w:rPr>
                <w:rFonts w:hint="eastAsia"/>
                <w:b/>
                <w:bCs/>
                <w:szCs w:val="21"/>
              </w:rPr>
              <w:t>颁奖部门</w:t>
            </w:r>
          </w:p>
        </w:tc>
      </w:tr>
      <w:tr w:rsidR="00856C2B" w:rsidTr="00856C2B">
        <w:trPr>
          <w:trHeight w:val="452"/>
        </w:trPr>
        <w:tc>
          <w:tcPr>
            <w:tcW w:w="3965" w:type="dxa"/>
            <w:tcBorders>
              <w:top w:val="single" w:sz="4" w:space="0" w:color="auto"/>
              <w:left w:val="single" w:sz="4" w:space="0" w:color="auto"/>
              <w:bottom w:val="single" w:sz="4" w:space="0" w:color="auto"/>
              <w:right w:val="single" w:sz="4" w:space="0" w:color="auto"/>
            </w:tcBorders>
            <w:vAlign w:val="center"/>
          </w:tcPr>
          <w:p w:rsidR="00856C2B" w:rsidRDefault="00856C2B" w:rsidP="00856C2B">
            <w:pPr>
              <w:rPr>
                <w:b/>
                <w:bCs/>
                <w:szCs w:val="21"/>
              </w:rPr>
            </w:pPr>
            <w:r>
              <w:rPr>
                <w:rFonts w:hint="eastAsia"/>
                <w:szCs w:val="21"/>
              </w:rPr>
              <w:t>第四批提升职工生活品质全总试点单位</w:t>
            </w:r>
          </w:p>
        </w:tc>
        <w:tc>
          <w:tcPr>
            <w:tcW w:w="1564" w:type="dxa"/>
            <w:tcBorders>
              <w:top w:val="single" w:sz="4" w:space="0" w:color="auto"/>
              <w:left w:val="single" w:sz="4" w:space="0" w:color="auto"/>
              <w:bottom w:val="single" w:sz="4" w:space="0" w:color="auto"/>
              <w:right w:val="single" w:sz="4" w:space="0" w:color="auto"/>
            </w:tcBorders>
            <w:vAlign w:val="center"/>
          </w:tcPr>
          <w:p w:rsidR="00856C2B" w:rsidRDefault="00856C2B" w:rsidP="00856C2B">
            <w:pPr>
              <w:rPr>
                <w:b/>
                <w:bCs/>
                <w:szCs w:val="21"/>
              </w:rPr>
            </w:pPr>
            <w:r>
              <w:rPr>
                <w:rFonts w:hint="eastAsia"/>
                <w:szCs w:val="21"/>
              </w:rPr>
              <w:t>2025.10</w:t>
            </w:r>
          </w:p>
        </w:tc>
        <w:tc>
          <w:tcPr>
            <w:tcW w:w="4252" w:type="dxa"/>
            <w:tcBorders>
              <w:top w:val="single" w:sz="4" w:space="0" w:color="auto"/>
              <w:left w:val="single" w:sz="4" w:space="0" w:color="auto"/>
              <w:bottom w:val="single" w:sz="4" w:space="0" w:color="auto"/>
              <w:right w:val="single" w:sz="4" w:space="0" w:color="auto"/>
            </w:tcBorders>
            <w:vAlign w:val="center"/>
          </w:tcPr>
          <w:p w:rsidR="00856C2B" w:rsidRDefault="00856C2B" w:rsidP="00856C2B">
            <w:pPr>
              <w:rPr>
                <w:b/>
                <w:bCs/>
                <w:szCs w:val="21"/>
              </w:rPr>
            </w:pPr>
            <w:r>
              <w:rPr>
                <w:rFonts w:hint="eastAsia"/>
                <w:szCs w:val="21"/>
              </w:rPr>
              <w:t>中华全国总工会</w:t>
            </w:r>
          </w:p>
        </w:tc>
      </w:tr>
      <w:tr w:rsidR="00856C2B" w:rsidTr="00856C2B">
        <w:trPr>
          <w:trHeight w:val="452"/>
        </w:trPr>
        <w:tc>
          <w:tcPr>
            <w:tcW w:w="3965" w:type="dxa"/>
            <w:tcBorders>
              <w:top w:val="single" w:sz="4" w:space="0" w:color="auto"/>
              <w:left w:val="single" w:sz="4" w:space="0" w:color="auto"/>
              <w:bottom w:val="single" w:sz="4" w:space="0" w:color="auto"/>
              <w:right w:val="single" w:sz="4" w:space="0" w:color="auto"/>
            </w:tcBorders>
            <w:vAlign w:val="center"/>
          </w:tcPr>
          <w:p w:rsidR="00856C2B" w:rsidRDefault="00856C2B" w:rsidP="00856C2B">
            <w:pPr>
              <w:rPr>
                <w:szCs w:val="21"/>
              </w:rPr>
            </w:pPr>
            <w:r>
              <w:rPr>
                <w:rFonts w:hint="eastAsia"/>
                <w:szCs w:val="21"/>
              </w:rPr>
              <w:t>中国塑料异型材挤出模具重点骨干企业</w:t>
            </w:r>
          </w:p>
        </w:tc>
        <w:tc>
          <w:tcPr>
            <w:tcW w:w="1564" w:type="dxa"/>
            <w:tcBorders>
              <w:top w:val="single" w:sz="4" w:space="0" w:color="auto"/>
              <w:left w:val="single" w:sz="4" w:space="0" w:color="auto"/>
              <w:bottom w:val="single" w:sz="4" w:space="0" w:color="auto"/>
              <w:right w:val="single" w:sz="4" w:space="0" w:color="auto"/>
            </w:tcBorders>
            <w:vAlign w:val="center"/>
          </w:tcPr>
          <w:p w:rsidR="00856C2B" w:rsidRDefault="00856C2B" w:rsidP="00856C2B">
            <w:pPr>
              <w:rPr>
                <w:b/>
                <w:bCs/>
                <w:szCs w:val="21"/>
              </w:rPr>
            </w:pPr>
            <w:r>
              <w:rPr>
                <w:rFonts w:hint="eastAsia"/>
                <w:szCs w:val="21"/>
              </w:rPr>
              <w:t>2025.06</w:t>
            </w:r>
          </w:p>
        </w:tc>
        <w:tc>
          <w:tcPr>
            <w:tcW w:w="4252" w:type="dxa"/>
            <w:tcBorders>
              <w:top w:val="single" w:sz="4" w:space="0" w:color="auto"/>
              <w:left w:val="single" w:sz="4" w:space="0" w:color="auto"/>
              <w:bottom w:val="single" w:sz="4" w:space="0" w:color="auto"/>
              <w:right w:val="single" w:sz="4" w:space="0" w:color="auto"/>
            </w:tcBorders>
            <w:vAlign w:val="center"/>
          </w:tcPr>
          <w:p w:rsidR="00856C2B" w:rsidRDefault="00856C2B" w:rsidP="00856C2B">
            <w:pPr>
              <w:rPr>
                <w:b/>
                <w:bCs/>
                <w:szCs w:val="21"/>
              </w:rPr>
            </w:pPr>
            <w:r>
              <w:rPr>
                <w:rFonts w:hint="eastAsia"/>
                <w:szCs w:val="21"/>
              </w:rPr>
              <w:t>中国模具工业协会</w:t>
            </w:r>
          </w:p>
        </w:tc>
      </w:tr>
      <w:tr w:rsidR="00856C2B" w:rsidTr="00856C2B">
        <w:trPr>
          <w:trHeight w:val="452"/>
        </w:trPr>
        <w:tc>
          <w:tcPr>
            <w:tcW w:w="3965" w:type="dxa"/>
            <w:tcBorders>
              <w:top w:val="single" w:sz="4" w:space="0" w:color="auto"/>
              <w:left w:val="single" w:sz="4" w:space="0" w:color="auto"/>
              <w:bottom w:val="single" w:sz="4" w:space="0" w:color="auto"/>
              <w:right w:val="single" w:sz="4" w:space="0" w:color="auto"/>
            </w:tcBorders>
            <w:vAlign w:val="center"/>
          </w:tcPr>
          <w:p w:rsidR="00856C2B" w:rsidRDefault="00856C2B" w:rsidP="00856C2B">
            <w:pPr>
              <w:rPr>
                <w:szCs w:val="21"/>
              </w:rPr>
            </w:pPr>
            <w:r>
              <w:rPr>
                <w:rFonts w:hint="eastAsia"/>
                <w:szCs w:val="21"/>
              </w:rPr>
              <w:t>《钙钛矿涂布挤出模具》获</w:t>
            </w:r>
            <w:r>
              <w:rPr>
                <w:rFonts w:hint="eastAsia"/>
                <w:szCs w:val="21"/>
              </w:rPr>
              <w:t>2023-2025</w:t>
            </w:r>
            <w:r>
              <w:rPr>
                <w:rFonts w:hint="eastAsia"/>
                <w:szCs w:val="21"/>
              </w:rPr>
              <w:t>年度中国模具工业协会“精模奖”二等奖。</w:t>
            </w:r>
          </w:p>
        </w:tc>
        <w:tc>
          <w:tcPr>
            <w:tcW w:w="1564" w:type="dxa"/>
            <w:tcBorders>
              <w:top w:val="single" w:sz="4" w:space="0" w:color="auto"/>
              <w:left w:val="single" w:sz="4" w:space="0" w:color="auto"/>
              <w:bottom w:val="single" w:sz="4" w:space="0" w:color="auto"/>
              <w:right w:val="single" w:sz="4" w:space="0" w:color="auto"/>
            </w:tcBorders>
            <w:vAlign w:val="center"/>
          </w:tcPr>
          <w:p w:rsidR="00856C2B" w:rsidRDefault="00856C2B" w:rsidP="00856C2B">
            <w:pPr>
              <w:rPr>
                <w:b/>
                <w:bCs/>
                <w:szCs w:val="21"/>
              </w:rPr>
            </w:pPr>
            <w:r>
              <w:rPr>
                <w:rFonts w:hint="eastAsia"/>
                <w:szCs w:val="21"/>
              </w:rPr>
              <w:t>2025.06</w:t>
            </w:r>
          </w:p>
        </w:tc>
        <w:tc>
          <w:tcPr>
            <w:tcW w:w="4252" w:type="dxa"/>
            <w:tcBorders>
              <w:top w:val="single" w:sz="4" w:space="0" w:color="auto"/>
              <w:left w:val="single" w:sz="4" w:space="0" w:color="auto"/>
              <w:bottom w:val="single" w:sz="4" w:space="0" w:color="auto"/>
              <w:right w:val="single" w:sz="4" w:space="0" w:color="auto"/>
            </w:tcBorders>
            <w:vAlign w:val="center"/>
          </w:tcPr>
          <w:p w:rsidR="00856C2B" w:rsidRDefault="00856C2B" w:rsidP="00856C2B">
            <w:pPr>
              <w:rPr>
                <w:b/>
                <w:bCs/>
                <w:szCs w:val="21"/>
              </w:rPr>
            </w:pPr>
            <w:r>
              <w:rPr>
                <w:rFonts w:hint="eastAsia"/>
                <w:szCs w:val="21"/>
              </w:rPr>
              <w:t>中国模具工业协会</w:t>
            </w:r>
          </w:p>
        </w:tc>
      </w:tr>
      <w:tr w:rsidR="00856C2B" w:rsidTr="00856C2B">
        <w:tc>
          <w:tcPr>
            <w:tcW w:w="3965"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rFonts w:eastAsiaTheme="minorEastAsia"/>
                <w:szCs w:val="21"/>
              </w:rPr>
            </w:pPr>
            <w:r>
              <w:rPr>
                <w:rFonts w:hint="eastAsia"/>
                <w:szCs w:val="21"/>
              </w:rPr>
              <w:t>中国品牌价值评价</w:t>
            </w:r>
            <w:r>
              <w:rPr>
                <w:rFonts w:hint="eastAsia"/>
                <w:szCs w:val="21"/>
              </w:rPr>
              <w:t>-</w:t>
            </w:r>
            <w:r>
              <w:rPr>
                <w:rFonts w:hint="eastAsia"/>
                <w:szCs w:val="21"/>
              </w:rPr>
              <w:t>品牌强度</w:t>
            </w:r>
            <w:r>
              <w:rPr>
                <w:rFonts w:hint="eastAsia"/>
                <w:szCs w:val="21"/>
              </w:rPr>
              <w:t>889</w:t>
            </w:r>
            <w:r>
              <w:rPr>
                <w:rFonts w:hint="eastAsia"/>
                <w:szCs w:val="21"/>
              </w:rPr>
              <w:t>，品牌价值</w:t>
            </w:r>
            <w:r>
              <w:rPr>
                <w:rFonts w:hint="eastAsia"/>
                <w:szCs w:val="21"/>
              </w:rPr>
              <w:t>12.7</w:t>
            </w:r>
            <w:r>
              <w:rPr>
                <w:rFonts w:hint="eastAsia"/>
                <w:szCs w:val="21"/>
              </w:rPr>
              <w:t>亿元</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2025.05</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中国品牌建设促进会</w:t>
            </w:r>
          </w:p>
        </w:tc>
      </w:tr>
      <w:tr w:rsidR="00856C2B" w:rsidTr="00856C2B">
        <w:tc>
          <w:tcPr>
            <w:tcW w:w="3965"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长三角企业品牌建设标杆案例金舵奖</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2025.04</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长三角城市经济协调会品牌建设专委会</w:t>
            </w:r>
          </w:p>
        </w:tc>
      </w:tr>
      <w:tr w:rsidR="00856C2B" w:rsidTr="00856C2B">
        <w:tc>
          <w:tcPr>
            <w:tcW w:w="3965"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浙商经济年度创新企业</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2025.03</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浙江省浙商经济发展中心</w:t>
            </w:r>
          </w:p>
        </w:tc>
      </w:tr>
      <w:tr w:rsidR="00856C2B" w:rsidTr="00856C2B">
        <w:tc>
          <w:tcPr>
            <w:tcW w:w="3965"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rFonts w:asciiTheme="minorHAnsi" w:eastAsiaTheme="minorEastAsia" w:hAnsiTheme="minorHAnsi" w:cstheme="minorBidi"/>
                <w:szCs w:val="21"/>
              </w:rPr>
            </w:pPr>
            <w:r>
              <w:rPr>
                <w:rFonts w:hint="eastAsia"/>
                <w:szCs w:val="21"/>
              </w:rPr>
              <w:t>2024</w:t>
            </w:r>
            <w:r>
              <w:rPr>
                <w:rFonts w:hint="eastAsia"/>
                <w:szCs w:val="21"/>
              </w:rPr>
              <w:t>年度台州市民营企业贡献</w:t>
            </w:r>
            <w:r>
              <w:rPr>
                <w:rFonts w:hint="eastAsia"/>
                <w:szCs w:val="21"/>
              </w:rPr>
              <w:t>50</w:t>
            </w:r>
            <w:r>
              <w:rPr>
                <w:rFonts w:hint="eastAsia"/>
                <w:szCs w:val="21"/>
              </w:rPr>
              <w:t>强</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rFonts w:asciiTheme="minorHAnsi" w:eastAsiaTheme="minorEastAsia" w:hAnsiTheme="minorHAnsi" w:cstheme="minorBidi"/>
                <w:szCs w:val="21"/>
              </w:rPr>
            </w:pPr>
            <w:r>
              <w:rPr>
                <w:rFonts w:hint="eastAsia"/>
                <w:szCs w:val="21"/>
              </w:rPr>
              <w:t>2025.02</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中共台州市委</w:t>
            </w:r>
          </w:p>
          <w:p w:rsidR="00856C2B" w:rsidRDefault="00856C2B" w:rsidP="00856C2B">
            <w:pPr>
              <w:rPr>
                <w:rFonts w:asciiTheme="minorHAnsi" w:eastAsiaTheme="minorEastAsia" w:hAnsiTheme="minorHAnsi" w:cstheme="minorBidi"/>
                <w:szCs w:val="21"/>
              </w:rPr>
            </w:pPr>
            <w:r>
              <w:rPr>
                <w:rFonts w:hint="eastAsia"/>
                <w:szCs w:val="21"/>
              </w:rPr>
              <w:t>台州市人民政府</w:t>
            </w:r>
          </w:p>
        </w:tc>
      </w:tr>
      <w:tr w:rsidR="00856C2B" w:rsidTr="00856C2B">
        <w:tc>
          <w:tcPr>
            <w:tcW w:w="3965"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2024</w:t>
            </w:r>
            <w:r>
              <w:rPr>
                <w:rFonts w:hint="eastAsia"/>
                <w:szCs w:val="21"/>
              </w:rPr>
              <w:t>年度打造全面建设共同富裕区城标杆标志性成果先锋榜</w:t>
            </w:r>
          </w:p>
          <w:p w:rsidR="00856C2B" w:rsidRDefault="00856C2B" w:rsidP="00856C2B">
            <w:pPr>
              <w:rPr>
                <w:rFonts w:asciiTheme="minorHAnsi" w:eastAsiaTheme="minorEastAsia" w:hAnsiTheme="minorHAnsi" w:cstheme="minorBidi"/>
                <w:szCs w:val="21"/>
              </w:rPr>
            </w:pPr>
            <w:r>
              <w:rPr>
                <w:rFonts w:hint="eastAsia"/>
                <w:szCs w:val="21"/>
              </w:rPr>
              <w:t>民营企业突出贡献二十强</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rFonts w:asciiTheme="minorHAnsi" w:eastAsiaTheme="minorEastAsia" w:hAnsiTheme="minorHAnsi" w:cstheme="minorBidi"/>
                <w:szCs w:val="21"/>
              </w:rPr>
            </w:pPr>
            <w:r>
              <w:rPr>
                <w:rFonts w:hint="eastAsia"/>
                <w:szCs w:val="21"/>
              </w:rPr>
              <w:t>2025.02</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中共台州市黄岩区委</w:t>
            </w:r>
          </w:p>
          <w:p w:rsidR="00856C2B" w:rsidRDefault="00856C2B" w:rsidP="00856C2B">
            <w:pPr>
              <w:rPr>
                <w:rFonts w:asciiTheme="minorHAnsi" w:eastAsiaTheme="minorEastAsia" w:hAnsiTheme="minorHAnsi" w:cstheme="minorBidi"/>
                <w:szCs w:val="21"/>
              </w:rPr>
            </w:pPr>
            <w:r>
              <w:rPr>
                <w:rFonts w:hint="eastAsia"/>
                <w:szCs w:val="21"/>
              </w:rPr>
              <w:t>台州市黄岩区人民政府</w:t>
            </w:r>
          </w:p>
        </w:tc>
      </w:tr>
      <w:tr w:rsidR="00856C2B" w:rsidTr="00856C2B">
        <w:tc>
          <w:tcPr>
            <w:tcW w:w="3965"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rFonts w:eastAsiaTheme="minorEastAsia"/>
                <w:szCs w:val="21"/>
              </w:rPr>
            </w:pPr>
            <w:r>
              <w:rPr>
                <w:rFonts w:hint="eastAsia"/>
                <w:szCs w:val="21"/>
              </w:rPr>
              <w:t>2024</w:t>
            </w:r>
            <w:r>
              <w:rPr>
                <w:rFonts w:hint="eastAsia"/>
                <w:szCs w:val="21"/>
              </w:rPr>
              <w:t>年综合实力</w:t>
            </w:r>
            <w:r>
              <w:rPr>
                <w:rFonts w:hint="eastAsia"/>
                <w:szCs w:val="21"/>
              </w:rPr>
              <w:t>50</w:t>
            </w:r>
            <w:r>
              <w:rPr>
                <w:rFonts w:hint="eastAsia"/>
                <w:szCs w:val="21"/>
              </w:rPr>
              <w:t>强</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2024.01</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台州市模具行业协会</w:t>
            </w:r>
          </w:p>
          <w:p w:rsidR="00856C2B" w:rsidRDefault="00856C2B" w:rsidP="00856C2B">
            <w:pPr>
              <w:rPr>
                <w:szCs w:val="21"/>
              </w:rPr>
            </w:pPr>
            <w:r>
              <w:rPr>
                <w:rFonts w:hint="eastAsia"/>
                <w:szCs w:val="21"/>
              </w:rPr>
              <w:t>台州市黄岩模具行业协会</w:t>
            </w:r>
          </w:p>
        </w:tc>
      </w:tr>
      <w:tr w:rsidR="00856C2B" w:rsidTr="00856C2B">
        <w:tc>
          <w:tcPr>
            <w:tcW w:w="3965"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国家级绿色工厂</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2025.01</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工业和信息化部办公厅</w:t>
            </w:r>
          </w:p>
        </w:tc>
      </w:tr>
      <w:tr w:rsidR="00856C2B" w:rsidTr="00856C2B">
        <w:tc>
          <w:tcPr>
            <w:tcW w:w="3965"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rFonts w:eastAsiaTheme="minorEastAsia"/>
                <w:szCs w:val="21"/>
              </w:rPr>
            </w:pPr>
            <w:r>
              <w:rPr>
                <w:rFonts w:hint="eastAsia"/>
                <w:szCs w:val="21"/>
              </w:rPr>
              <w:t>浙江省首席质量官质量变革案例二等奖</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2025.01</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浙江省质量协会</w:t>
            </w:r>
          </w:p>
        </w:tc>
      </w:tr>
      <w:tr w:rsidR="00856C2B" w:rsidTr="00856C2B">
        <w:tc>
          <w:tcPr>
            <w:tcW w:w="3965"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rFonts w:eastAsiaTheme="minorEastAsia"/>
                <w:szCs w:val="21"/>
              </w:rPr>
            </w:pPr>
            <w:r>
              <w:rPr>
                <w:rFonts w:hint="eastAsia"/>
                <w:szCs w:val="21"/>
              </w:rPr>
              <w:t>2024</w:t>
            </w:r>
            <w:r>
              <w:rPr>
                <w:rFonts w:hint="eastAsia"/>
                <w:szCs w:val="21"/>
              </w:rPr>
              <w:t>年浙江省质量标杆企业</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2025.01</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浙江省经济和信息化厅</w:t>
            </w:r>
          </w:p>
        </w:tc>
      </w:tr>
      <w:tr w:rsidR="00856C2B" w:rsidTr="00856C2B">
        <w:tc>
          <w:tcPr>
            <w:tcW w:w="3965"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2024</w:t>
            </w:r>
            <w:r>
              <w:rPr>
                <w:rFonts w:hint="eastAsia"/>
                <w:szCs w:val="21"/>
              </w:rPr>
              <w:t>年国家专利密集型产品</w:t>
            </w:r>
          </w:p>
          <w:p w:rsidR="00856C2B" w:rsidRDefault="00856C2B" w:rsidP="00856C2B">
            <w:r>
              <w:rPr>
                <w:rFonts w:hint="eastAsia"/>
                <w:szCs w:val="21"/>
              </w:rPr>
              <w:t>钙钛矿涂覆模头</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2024.12</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中国专利保护协会</w:t>
            </w:r>
          </w:p>
        </w:tc>
      </w:tr>
      <w:tr w:rsidR="00856C2B" w:rsidTr="00856C2B">
        <w:tc>
          <w:tcPr>
            <w:tcW w:w="3965"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第一批提升职工</w:t>
            </w:r>
          </w:p>
          <w:p w:rsidR="00856C2B" w:rsidRDefault="00856C2B" w:rsidP="00856C2B">
            <w:pPr>
              <w:rPr>
                <w:rFonts w:ascii="宋体" w:hAnsi="宋体" w:cs="宋体"/>
                <w:sz w:val="24"/>
              </w:rPr>
            </w:pPr>
            <w:r>
              <w:rPr>
                <w:rFonts w:hint="eastAsia"/>
                <w:szCs w:val="21"/>
              </w:rPr>
              <w:t>生活品质省级示范性单位</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2024.12</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浙江省总工会</w:t>
            </w:r>
          </w:p>
        </w:tc>
      </w:tr>
      <w:tr w:rsidR="00856C2B" w:rsidTr="00856C2B">
        <w:tc>
          <w:tcPr>
            <w:tcW w:w="3965"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2024</w:t>
            </w:r>
            <w:r>
              <w:rPr>
                <w:rFonts w:hint="eastAsia"/>
                <w:szCs w:val="21"/>
              </w:rPr>
              <w:t>年度工业产品质量风险分级管控与隐患排查治理双重预防机制建设标杆企业</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2024.12</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台州市黄岩区市场监督管理局</w:t>
            </w:r>
          </w:p>
        </w:tc>
      </w:tr>
      <w:tr w:rsidR="00856C2B" w:rsidTr="00856C2B">
        <w:tc>
          <w:tcPr>
            <w:tcW w:w="3965"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第三批专精特新“小巨人”企业复核</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2024.11</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工业和信息化部</w:t>
            </w:r>
          </w:p>
        </w:tc>
      </w:tr>
      <w:tr w:rsidR="00856C2B" w:rsidTr="00856C2B">
        <w:tc>
          <w:tcPr>
            <w:tcW w:w="3965"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职工安全文化建设案例一等奖</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2024.08</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中国劳动关系学院</w:t>
            </w:r>
          </w:p>
        </w:tc>
      </w:tr>
      <w:tr w:rsidR="00856C2B" w:rsidTr="00856C2B">
        <w:tc>
          <w:tcPr>
            <w:tcW w:w="3965"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2024</w:t>
            </w:r>
            <w:r>
              <w:rPr>
                <w:rFonts w:hint="eastAsia"/>
                <w:szCs w:val="21"/>
              </w:rPr>
              <w:t>年苏浙皖赣沪先进质量管理方法</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2024.08</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江苏省市场监督管理局、浙江省市场监督管理局、安徽省市场监督管理局、江西省市场监督管理局、上海市市场监督管理局</w:t>
            </w:r>
          </w:p>
        </w:tc>
      </w:tr>
      <w:tr w:rsidR="00856C2B" w:rsidTr="00856C2B">
        <w:tc>
          <w:tcPr>
            <w:tcW w:w="3965"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浙江省模范集体</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2024.04</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中共浙江省委、浙江省人民政府</w:t>
            </w:r>
          </w:p>
        </w:tc>
      </w:tr>
      <w:tr w:rsidR="00856C2B" w:rsidTr="00856C2B">
        <w:tc>
          <w:tcPr>
            <w:tcW w:w="3965"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优秀模具供应商</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2024.04</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中国模具工业协会</w:t>
            </w:r>
          </w:p>
        </w:tc>
      </w:tr>
      <w:tr w:rsidR="00856C2B" w:rsidTr="00856C2B">
        <w:tc>
          <w:tcPr>
            <w:tcW w:w="3965"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侨界创新创业基地·双创驿站</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2024.01</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rFonts w:eastAsiaTheme="minorEastAsia"/>
                <w:szCs w:val="21"/>
              </w:rPr>
            </w:pPr>
            <w:r>
              <w:rPr>
                <w:rFonts w:hint="eastAsia"/>
                <w:szCs w:val="21"/>
              </w:rPr>
              <w:t>浙江省归国华侨联合会</w:t>
            </w:r>
          </w:p>
        </w:tc>
      </w:tr>
      <w:tr w:rsidR="00856C2B" w:rsidTr="00856C2B">
        <w:tc>
          <w:tcPr>
            <w:tcW w:w="3965"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第二批“幸福共同体</w:t>
            </w:r>
            <w:r>
              <w:rPr>
                <w:rFonts w:hint="eastAsia"/>
                <w:szCs w:val="21"/>
              </w:rPr>
              <w:t xml:space="preserve"> </w:t>
            </w:r>
            <w:r>
              <w:rPr>
                <w:szCs w:val="21"/>
              </w:rPr>
              <w:t>领头雁企业</w:t>
            </w:r>
            <w:r>
              <w:rPr>
                <w:szCs w:val="21"/>
              </w:rPr>
              <w:t>”</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rFonts w:asciiTheme="minorHAnsi" w:eastAsiaTheme="minorEastAsia" w:hAnsiTheme="minorHAnsi" w:cstheme="minorBidi"/>
                <w:szCs w:val="21"/>
              </w:rPr>
            </w:pPr>
            <w:r>
              <w:rPr>
                <w:rFonts w:hint="eastAsia"/>
                <w:szCs w:val="21"/>
              </w:rPr>
              <w:t>2023.12</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rFonts w:asciiTheme="minorHAnsi" w:eastAsiaTheme="minorEastAsia" w:hAnsiTheme="minorHAnsi" w:cstheme="minorBidi"/>
                <w:szCs w:val="21"/>
              </w:rPr>
            </w:pPr>
            <w:r>
              <w:rPr>
                <w:rFonts w:hint="eastAsia"/>
                <w:szCs w:val="21"/>
              </w:rPr>
              <w:t>浙江省总工会、浙江省经济和信息化厅、浙江省工商业联合会、浙江省人民政府国有资产监督管理委员会</w:t>
            </w:r>
          </w:p>
        </w:tc>
      </w:tr>
      <w:tr w:rsidR="00856C2B" w:rsidTr="00856C2B">
        <w:tc>
          <w:tcPr>
            <w:tcW w:w="3965"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浙江省清廉民营企业建设示范单位</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2023.12</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浙江省清廉民营企业建设工作协调机制办公室</w:t>
            </w:r>
          </w:p>
        </w:tc>
      </w:tr>
      <w:tr w:rsidR="00856C2B" w:rsidTr="00856C2B">
        <w:tc>
          <w:tcPr>
            <w:tcW w:w="3965"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浙江省重点骨干模具企业</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2023.12</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浙江省模具工业联合会</w:t>
            </w:r>
          </w:p>
        </w:tc>
      </w:tr>
      <w:tr w:rsidR="00856C2B" w:rsidTr="00856C2B">
        <w:tc>
          <w:tcPr>
            <w:tcW w:w="3965"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国家知识产权示范企业</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2023.11</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国家知识产权局</w:t>
            </w:r>
          </w:p>
        </w:tc>
      </w:tr>
      <w:tr w:rsidR="00856C2B" w:rsidTr="00856C2B">
        <w:tc>
          <w:tcPr>
            <w:tcW w:w="3965"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台州市</w:t>
            </w:r>
            <w:r>
              <w:rPr>
                <w:rFonts w:hint="eastAsia"/>
                <w:szCs w:val="21"/>
              </w:rPr>
              <w:t>2023</w:t>
            </w:r>
            <w:r>
              <w:rPr>
                <w:rFonts w:hint="eastAsia"/>
                <w:szCs w:val="21"/>
              </w:rPr>
              <w:t>年“幸福共同体领头雁企业”</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2023.11</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台州市总工会、台州市经济和信息化局、台州市工商业联合会</w:t>
            </w:r>
          </w:p>
        </w:tc>
      </w:tr>
      <w:tr w:rsidR="00856C2B" w:rsidTr="00856C2B">
        <w:tc>
          <w:tcPr>
            <w:tcW w:w="3965"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2023</w:t>
            </w:r>
            <w:r>
              <w:rPr>
                <w:rFonts w:hint="eastAsia"/>
                <w:szCs w:val="21"/>
              </w:rPr>
              <w:t>机械工业科学技术奖二等奖</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2023.11</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中国机械工业联合会</w:t>
            </w:r>
          </w:p>
        </w:tc>
      </w:tr>
      <w:tr w:rsidR="00856C2B" w:rsidTr="00856C2B">
        <w:tc>
          <w:tcPr>
            <w:tcW w:w="3965"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rFonts w:asciiTheme="minorHAnsi" w:eastAsiaTheme="minorEastAsia" w:hAnsiTheme="minorHAnsi" w:cstheme="minorBidi"/>
                <w:szCs w:val="21"/>
              </w:rPr>
            </w:pPr>
            <w:r>
              <w:rPr>
                <w:rFonts w:hint="eastAsia"/>
                <w:szCs w:val="21"/>
              </w:rPr>
              <w:t>《挤出平模头》浙江标准</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rFonts w:asciiTheme="minorHAnsi" w:eastAsiaTheme="minorEastAsia" w:hAnsiTheme="minorHAnsi" w:cstheme="minorBidi"/>
                <w:szCs w:val="21"/>
              </w:rPr>
            </w:pPr>
            <w:r>
              <w:rPr>
                <w:rFonts w:hint="eastAsia"/>
                <w:szCs w:val="21"/>
              </w:rPr>
              <w:t>2023.10</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rFonts w:asciiTheme="minorHAnsi" w:eastAsiaTheme="minorEastAsia" w:hAnsiTheme="minorHAnsi" w:cstheme="minorBidi"/>
                <w:szCs w:val="21"/>
              </w:rPr>
            </w:pPr>
            <w:r>
              <w:rPr>
                <w:rFonts w:hint="eastAsia"/>
                <w:szCs w:val="21"/>
              </w:rPr>
              <w:t>浙江省</w:t>
            </w:r>
            <w:r>
              <w:rPr>
                <w:szCs w:val="21"/>
              </w:rPr>
              <w:t>市场监督管理局</w:t>
            </w:r>
          </w:p>
        </w:tc>
      </w:tr>
      <w:tr w:rsidR="00856C2B" w:rsidTr="00856C2B">
        <w:tc>
          <w:tcPr>
            <w:tcW w:w="3965"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rFonts w:asciiTheme="minorHAnsi" w:eastAsiaTheme="minorEastAsia" w:hAnsiTheme="minorHAnsi" w:cstheme="minorBidi"/>
                <w:szCs w:val="21"/>
              </w:rPr>
            </w:pPr>
            <w:r>
              <w:rPr>
                <w:rFonts w:hint="eastAsia"/>
                <w:szCs w:val="21"/>
              </w:rPr>
              <w:t>“三层模内共挤太阳能封装胶膜挤出模具”荣获精模奖二等奖</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szCs w:val="21"/>
              </w:rPr>
            </w:pPr>
            <w:r>
              <w:rPr>
                <w:rFonts w:hint="eastAsia"/>
                <w:szCs w:val="21"/>
              </w:rPr>
              <w:t>2023.6</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rFonts w:asciiTheme="minorHAnsi" w:eastAsiaTheme="minorEastAsia" w:hAnsiTheme="minorHAnsi" w:cstheme="minorBidi"/>
                <w:szCs w:val="21"/>
              </w:rPr>
            </w:pPr>
            <w:r>
              <w:rPr>
                <w:rFonts w:hint="eastAsia"/>
                <w:szCs w:val="21"/>
              </w:rPr>
              <w:t>中国模具工业协会</w:t>
            </w:r>
          </w:p>
        </w:tc>
      </w:tr>
      <w:tr w:rsidR="00856C2B" w:rsidTr="00856C2B">
        <w:tc>
          <w:tcPr>
            <w:tcW w:w="3965"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rFonts w:asciiTheme="minorHAnsi" w:eastAsiaTheme="minorEastAsia" w:hAnsiTheme="minorHAnsi" w:cstheme="minorBidi"/>
                <w:szCs w:val="21"/>
              </w:rPr>
            </w:pPr>
            <w:r>
              <w:rPr>
                <w:rFonts w:hint="eastAsia"/>
                <w:szCs w:val="21"/>
              </w:rPr>
              <w:t>制造业单项冠军企业</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rFonts w:asciiTheme="minorHAnsi" w:eastAsiaTheme="minorEastAsia" w:hAnsiTheme="minorHAnsi" w:cstheme="minorBidi"/>
                <w:szCs w:val="21"/>
              </w:rPr>
            </w:pPr>
            <w:r>
              <w:rPr>
                <w:rFonts w:hint="eastAsia"/>
                <w:szCs w:val="21"/>
              </w:rPr>
              <w:t>2023.5</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rFonts w:asciiTheme="minorHAnsi" w:eastAsiaTheme="minorEastAsia" w:hAnsiTheme="minorHAnsi" w:cstheme="minorBidi"/>
                <w:szCs w:val="21"/>
              </w:rPr>
            </w:pPr>
            <w:r>
              <w:rPr>
                <w:rFonts w:hint="eastAsia"/>
                <w:szCs w:val="21"/>
              </w:rPr>
              <w:t>国家工业和信息化部、中国工业经济联合会</w:t>
            </w:r>
          </w:p>
        </w:tc>
      </w:tr>
      <w:tr w:rsidR="00856C2B" w:rsidTr="00856C2B">
        <w:tc>
          <w:tcPr>
            <w:tcW w:w="3965"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rFonts w:asciiTheme="minorHAnsi" w:eastAsiaTheme="minorEastAsia" w:hAnsiTheme="minorHAnsi" w:cstheme="minorBidi"/>
                <w:szCs w:val="21"/>
              </w:rPr>
            </w:pPr>
            <w:r>
              <w:rPr>
                <w:rFonts w:hint="eastAsia"/>
                <w:szCs w:val="21"/>
              </w:rPr>
              <w:t>浙江省五一劳动奖状</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rFonts w:asciiTheme="minorHAnsi" w:eastAsiaTheme="minorEastAsia" w:hAnsiTheme="minorHAnsi" w:cstheme="minorBidi"/>
                <w:szCs w:val="21"/>
              </w:rPr>
            </w:pPr>
            <w:r>
              <w:rPr>
                <w:rFonts w:hint="eastAsia"/>
                <w:szCs w:val="21"/>
              </w:rPr>
              <w:t>2023.4</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rFonts w:asciiTheme="minorHAnsi" w:eastAsiaTheme="minorEastAsia" w:hAnsiTheme="minorHAnsi" w:cstheme="minorBidi"/>
                <w:szCs w:val="21"/>
              </w:rPr>
            </w:pPr>
            <w:r>
              <w:rPr>
                <w:szCs w:val="21"/>
              </w:rPr>
              <w:t>浙江省总工会</w:t>
            </w:r>
          </w:p>
        </w:tc>
      </w:tr>
      <w:tr w:rsidR="00856C2B" w:rsidTr="00856C2B">
        <w:tc>
          <w:tcPr>
            <w:tcW w:w="3965"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rFonts w:asciiTheme="minorHAnsi" w:eastAsiaTheme="minorEastAsia" w:hAnsiTheme="minorHAnsi" w:cstheme="minorBidi"/>
                <w:szCs w:val="21"/>
              </w:rPr>
            </w:pPr>
            <w:r>
              <w:rPr>
                <w:rFonts w:hint="eastAsia"/>
                <w:szCs w:val="21"/>
              </w:rPr>
              <w:t>台州市标准创新贡献奖</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rFonts w:asciiTheme="minorHAnsi" w:eastAsiaTheme="minorEastAsia" w:hAnsiTheme="minorHAnsi" w:cstheme="minorBidi"/>
                <w:szCs w:val="21"/>
              </w:rPr>
            </w:pPr>
            <w:r>
              <w:rPr>
                <w:rFonts w:hint="eastAsia"/>
                <w:szCs w:val="21"/>
              </w:rPr>
              <w:t>2023.4</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rFonts w:asciiTheme="minorHAnsi" w:eastAsiaTheme="minorEastAsia" w:hAnsiTheme="minorHAnsi" w:cstheme="minorBidi"/>
                <w:szCs w:val="21"/>
              </w:rPr>
            </w:pPr>
            <w:r>
              <w:rPr>
                <w:rFonts w:hint="eastAsia"/>
                <w:szCs w:val="21"/>
              </w:rPr>
              <w:t>台州市人民政府</w:t>
            </w:r>
          </w:p>
        </w:tc>
      </w:tr>
      <w:tr w:rsidR="00856C2B" w:rsidTr="00856C2B">
        <w:tc>
          <w:tcPr>
            <w:tcW w:w="3965"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rFonts w:asciiTheme="minorHAnsi" w:eastAsiaTheme="minorEastAsia" w:hAnsiTheme="minorHAnsi" w:cstheme="minorBidi"/>
                <w:szCs w:val="21"/>
              </w:rPr>
            </w:pPr>
            <w:r>
              <w:rPr>
                <w:rFonts w:hint="eastAsia"/>
                <w:szCs w:val="21"/>
              </w:rPr>
              <w:t>2022</w:t>
            </w:r>
            <w:r>
              <w:rPr>
                <w:rFonts w:hint="eastAsia"/>
                <w:szCs w:val="21"/>
              </w:rPr>
              <w:t>年度打造共同富裕区域标杆先锋榜民营企业纳税</w:t>
            </w:r>
            <w:r>
              <w:rPr>
                <w:rFonts w:hint="eastAsia"/>
                <w:szCs w:val="21"/>
              </w:rPr>
              <w:t>20</w:t>
            </w:r>
            <w:r>
              <w:rPr>
                <w:rFonts w:hint="eastAsia"/>
                <w:szCs w:val="21"/>
              </w:rPr>
              <w:t>强</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rFonts w:asciiTheme="minorHAnsi" w:eastAsiaTheme="minorEastAsia" w:hAnsiTheme="minorHAnsi" w:cstheme="minorBidi"/>
                <w:szCs w:val="21"/>
              </w:rPr>
            </w:pPr>
            <w:r>
              <w:rPr>
                <w:rFonts w:hint="eastAsia"/>
                <w:szCs w:val="21"/>
              </w:rPr>
              <w:t>2023.2</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rFonts w:asciiTheme="minorHAnsi" w:eastAsiaTheme="minorEastAsia" w:hAnsiTheme="minorHAnsi" w:cstheme="minorBidi"/>
                <w:szCs w:val="21"/>
              </w:rPr>
            </w:pPr>
            <w:r>
              <w:rPr>
                <w:rFonts w:hint="eastAsia"/>
                <w:szCs w:val="21"/>
              </w:rPr>
              <w:t>中共台州市黄岩区委、台州市黄岩区人民政府</w:t>
            </w:r>
          </w:p>
        </w:tc>
      </w:tr>
      <w:tr w:rsidR="00856C2B" w:rsidTr="00856C2B">
        <w:tc>
          <w:tcPr>
            <w:tcW w:w="3965"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rFonts w:asciiTheme="minorHAnsi" w:eastAsiaTheme="minorEastAsia" w:hAnsiTheme="minorHAnsi" w:cstheme="minorBidi"/>
                <w:szCs w:val="21"/>
              </w:rPr>
            </w:pPr>
            <w:r>
              <w:rPr>
                <w:rFonts w:hint="eastAsia"/>
                <w:szCs w:val="21"/>
              </w:rPr>
              <w:t>台州市专利标准融合发展示范企业</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rFonts w:asciiTheme="minorHAnsi" w:eastAsiaTheme="minorEastAsia" w:hAnsiTheme="minorHAnsi" w:cstheme="minorBidi"/>
                <w:szCs w:val="21"/>
              </w:rPr>
            </w:pPr>
            <w:r>
              <w:rPr>
                <w:rFonts w:hint="eastAsia"/>
                <w:szCs w:val="21"/>
              </w:rPr>
              <w:t>2023.1</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rFonts w:asciiTheme="minorHAnsi" w:eastAsiaTheme="minorEastAsia" w:hAnsiTheme="minorHAnsi" w:cstheme="minorBidi"/>
                <w:szCs w:val="21"/>
              </w:rPr>
            </w:pPr>
            <w:r>
              <w:rPr>
                <w:rFonts w:hint="eastAsia"/>
                <w:szCs w:val="21"/>
              </w:rPr>
              <w:t>台州市市场监督管理局</w:t>
            </w:r>
          </w:p>
        </w:tc>
      </w:tr>
      <w:tr w:rsidR="00856C2B" w:rsidTr="00856C2B">
        <w:trPr>
          <w:trHeight w:val="1013"/>
        </w:trPr>
        <w:tc>
          <w:tcPr>
            <w:tcW w:w="3965"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rFonts w:asciiTheme="minorHAnsi" w:eastAsiaTheme="minorEastAsia" w:hAnsiTheme="minorHAnsi" w:cstheme="minorBidi"/>
                <w:szCs w:val="21"/>
              </w:rPr>
            </w:pPr>
            <w:r>
              <w:rPr>
                <w:rFonts w:hint="eastAsia"/>
                <w:szCs w:val="21"/>
              </w:rPr>
              <w:t>浙江省节水标杆企业</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rFonts w:asciiTheme="minorHAnsi" w:eastAsiaTheme="minorEastAsia" w:hAnsiTheme="minorHAnsi" w:cstheme="minorBidi"/>
                <w:szCs w:val="21"/>
              </w:rPr>
            </w:pPr>
            <w:r>
              <w:rPr>
                <w:rFonts w:hint="eastAsia"/>
                <w:szCs w:val="21"/>
              </w:rPr>
              <w:t>2022.12</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856C2B">
            <w:pPr>
              <w:rPr>
                <w:rFonts w:asciiTheme="minorHAnsi" w:eastAsiaTheme="minorEastAsia" w:hAnsiTheme="minorHAnsi" w:cstheme="minorBidi"/>
                <w:szCs w:val="21"/>
              </w:rPr>
            </w:pPr>
            <w:r>
              <w:rPr>
                <w:rFonts w:hint="eastAsia"/>
                <w:szCs w:val="21"/>
              </w:rPr>
              <w:t>浙江省节约用水办公室、浙江省水利厅、浙江省经济和信息化厅、浙江省住房和城乡建设厅</w:t>
            </w:r>
          </w:p>
        </w:tc>
      </w:tr>
    </w:tbl>
    <w:p w:rsidR="00B40035" w:rsidRDefault="00E205BD">
      <w:pPr>
        <w:pStyle w:val="aa"/>
        <w:spacing w:line="276" w:lineRule="auto"/>
        <w:jc w:val="center"/>
        <w:rPr>
          <w:rFonts w:ascii="宋体" w:eastAsia="宋体" w:hAnsi="宋体"/>
          <w:b/>
          <w:spacing w:val="-4"/>
          <w:sz w:val="24"/>
          <w:szCs w:val="24"/>
        </w:rPr>
      </w:pPr>
      <w:r>
        <w:rPr>
          <w:rFonts w:ascii="宋体" w:eastAsia="宋体" w:hAnsi="宋体" w:cs="仿宋_GB2312" w:hint="eastAsia"/>
          <w:sz w:val="24"/>
          <w:szCs w:val="24"/>
        </w:rPr>
        <w:t>表</w:t>
      </w:r>
      <w:r w:rsidR="00A0139A">
        <w:rPr>
          <w:rFonts w:ascii="宋体" w:eastAsia="宋体" w:hAnsi="宋体" w:cs="仿宋_GB2312"/>
          <w:sz w:val="24"/>
          <w:szCs w:val="24"/>
        </w:rPr>
        <w:fldChar w:fldCharType="begin"/>
      </w:r>
      <w:r>
        <w:rPr>
          <w:rFonts w:ascii="宋体" w:eastAsia="宋体" w:hAnsi="宋体" w:cs="仿宋_GB2312"/>
          <w:sz w:val="24"/>
          <w:szCs w:val="24"/>
        </w:rPr>
        <w:instrText xml:space="preserve">SEQ </w:instrText>
      </w:r>
      <w:r>
        <w:rPr>
          <w:rFonts w:ascii="宋体" w:eastAsia="宋体" w:hAnsi="宋体" w:cs="仿宋_GB2312" w:hint="eastAsia"/>
          <w:sz w:val="24"/>
          <w:szCs w:val="24"/>
        </w:rPr>
        <w:instrText>表</w:instrText>
      </w:r>
      <w:r>
        <w:rPr>
          <w:rFonts w:ascii="宋体" w:eastAsia="宋体" w:hAnsi="宋体" w:cs="仿宋_GB2312"/>
          <w:sz w:val="24"/>
          <w:szCs w:val="24"/>
        </w:rPr>
        <w:instrText xml:space="preserve"> \* ARABIC</w:instrText>
      </w:r>
      <w:r w:rsidR="00A0139A">
        <w:rPr>
          <w:rFonts w:ascii="宋体" w:eastAsia="宋体" w:hAnsi="宋体" w:cs="仿宋_GB2312"/>
          <w:sz w:val="24"/>
          <w:szCs w:val="24"/>
        </w:rPr>
        <w:fldChar w:fldCharType="separate"/>
      </w:r>
      <w:r>
        <w:rPr>
          <w:rFonts w:ascii="宋体" w:eastAsia="宋体" w:hAnsi="宋体" w:cs="仿宋_GB2312"/>
          <w:sz w:val="24"/>
          <w:szCs w:val="24"/>
        </w:rPr>
        <w:t>3</w:t>
      </w:r>
      <w:r w:rsidR="00A0139A">
        <w:rPr>
          <w:rFonts w:ascii="宋体" w:eastAsia="宋体" w:hAnsi="宋体" w:cs="仿宋_GB2312"/>
          <w:sz w:val="24"/>
          <w:szCs w:val="24"/>
        </w:rPr>
        <w:fldChar w:fldCharType="end"/>
      </w:r>
      <w:r>
        <w:rPr>
          <w:rFonts w:ascii="宋体" w:eastAsia="宋体" w:hAnsi="宋体" w:cs="仿宋_GB2312" w:hint="eastAsia"/>
          <w:sz w:val="24"/>
          <w:szCs w:val="24"/>
        </w:rPr>
        <w:t>前三年产品等级品率、质量损失和新产品产值率情况</w:t>
      </w:r>
    </w:p>
    <w:tbl>
      <w:tblPr>
        <w:tblW w:w="97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165"/>
        <w:gridCol w:w="2653"/>
        <w:gridCol w:w="2034"/>
        <w:gridCol w:w="1947"/>
        <w:gridCol w:w="1979"/>
      </w:tblGrid>
      <w:tr w:rsidR="00B27465" w:rsidTr="00B15721">
        <w:trPr>
          <w:trHeight w:val="297"/>
        </w:trPr>
        <w:tc>
          <w:tcPr>
            <w:tcW w:w="3818" w:type="dxa"/>
            <w:gridSpan w:val="2"/>
            <w:tcBorders>
              <w:top w:val="single" w:sz="4" w:space="0" w:color="auto"/>
              <w:left w:val="single" w:sz="4" w:space="0" w:color="auto"/>
              <w:bottom w:val="single" w:sz="4" w:space="0" w:color="auto"/>
              <w:right w:val="single" w:sz="4" w:space="0" w:color="auto"/>
            </w:tcBorders>
            <w:vAlign w:val="center"/>
          </w:tcPr>
          <w:p w:rsidR="00B27465" w:rsidRDefault="00B27465" w:rsidP="00B15721">
            <w:pPr>
              <w:jc w:val="center"/>
              <w:rPr>
                <w:szCs w:val="21"/>
              </w:rPr>
            </w:pPr>
            <w:r>
              <w:rPr>
                <w:rFonts w:hint="eastAsia"/>
                <w:szCs w:val="21"/>
              </w:rPr>
              <w:t>项目</w:t>
            </w:r>
          </w:p>
        </w:tc>
        <w:tc>
          <w:tcPr>
            <w:tcW w:w="2034" w:type="dxa"/>
            <w:tcBorders>
              <w:top w:val="single" w:sz="4" w:space="0" w:color="auto"/>
              <w:left w:val="single" w:sz="4" w:space="0" w:color="auto"/>
              <w:bottom w:val="single" w:sz="4" w:space="0" w:color="auto"/>
              <w:right w:val="single" w:sz="4" w:space="0" w:color="auto"/>
            </w:tcBorders>
            <w:shd w:val="clear" w:color="auto" w:fill="auto"/>
          </w:tcPr>
          <w:p w:rsidR="00B27465" w:rsidRDefault="00B27465" w:rsidP="00856C2B">
            <w:pPr>
              <w:jc w:val="center"/>
              <w:rPr>
                <w:szCs w:val="21"/>
              </w:rPr>
            </w:pPr>
            <w:r>
              <w:rPr>
                <w:rFonts w:hint="eastAsia"/>
                <w:szCs w:val="21"/>
              </w:rPr>
              <w:t>202</w:t>
            </w:r>
            <w:r w:rsidR="00856C2B">
              <w:rPr>
                <w:rFonts w:hint="eastAsia"/>
                <w:szCs w:val="21"/>
              </w:rPr>
              <w:t>3</w:t>
            </w:r>
            <w:r>
              <w:rPr>
                <w:rFonts w:hint="eastAsia"/>
                <w:szCs w:val="21"/>
              </w:rPr>
              <w:t>年</w:t>
            </w:r>
          </w:p>
        </w:tc>
        <w:tc>
          <w:tcPr>
            <w:tcW w:w="1947" w:type="dxa"/>
            <w:tcBorders>
              <w:top w:val="single" w:sz="4" w:space="0" w:color="auto"/>
              <w:left w:val="single" w:sz="4" w:space="0" w:color="auto"/>
              <w:bottom w:val="single" w:sz="4" w:space="0" w:color="auto"/>
              <w:right w:val="single" w:sz="4" w:space="0" w:color="auto"/>
            </w:tcBorders>
          </w:tcPr>
          <w:p w:rsidR="00B27465" w:rsidRDefault="00B27465" w:rsidP="00856C2B">
            <w:pPr>
              <w:jc w:val="center"/>
              <w:rPr>
                <w:szCs w:val="21"/>
              </w:rPr>
            </w:pPr>
            <w:r>
              <w:rPr>
                <w:rFonts w:hint="eastAsia"/>
                <w:szCs w:val="21"/>
              </w:rPr>
              <w:t>202</w:t>
            </w:r>
            <w:r w:rsidR="00856C2B">
              <w:rPr>
                <w:rFonts w:hint="eastAsia"/>
                <w:szCs w:val="21"/>
              </w:rPr>
              <w:t>4</w:t>
            </w:r>
            <w:r>
              <w:rPr>
                <w:rFonts w:hint="eastAsia"/>
                <w:szCs w:val="21"/>
              </w:rPr>
              <w:t>年</w:t>
            </w:r>
          </w:p>
        </w:tc>
        <w:tc>
          <w:tcPr>
            <w:tcW w:w="1979" w:type="dxa"/>
            <w:tcBorders>
              <w:top w:val="single" w:sz="4" w:space="0" w:color="auto"/>
              <w:left w:val="single" w:sz="4" w:space="0" w:color="auto"/>
              <w:bottom w:val="single" w:sz="4" w:space="0" w:color="auto"/>
              <w:right w:val="single" w:sz="4" w:space="0" w:color="auto"/>
            </w:tcBorders>
          </w:tcPr>
          <w:p w:rsidR="00B27465" w:rsidRDefault="00B27465" w:rsidP="00856C2B">
            <w:pPr>
              <w:jc w:val="center"/>
              <w:rPr>
                <w:szCs w:val="21"/>
              </w:rPr>
            </w:pPr>
            <w:r>
              <w:rPr>
                <w:rFonts w:hint="eastAsia"/>
                <w:szCs w:val="21"/>
              </w:rPr>
              <w:t>202</w:t>
            </w:r>
            <w:r w:rsidR="00856C2B">
              <w:rPr>
                <w:rFonts w:hint="eastAsia"/>
                <w:szCs w:val="21"/>
              </w:rPr>
              <w:t>5</w:t>
            </w:r>
            <w:r>
              <w:rPr>
                <w:rFonts w:hint="eastAsia"/>
                <w:szCs w:val="21"/>
              </w:rPr>
              <w:t>年</w:t>
            </w:r>
          </w:p>
        </w:tc>
      </w:tr>
      <w:tr w:rsidR="00B27465" w:rsidTr="00B15721">
        <w:trPr>
          <w:trHeight w:val="434"/>
        </w:trPr>
        <w:tc>
          <w:tcPr>
            <w:tcW w:w="1165" w:type="dxa"/>
            <w:vMerge w:val="restart"/>
            <w:tcBorders>
              <w:top w:val="single" w:sz="4" w:space="0" w:color="auto"/>
              <w:left w:val="single" w:sz="4" w:space="0" w:color="auto"/>
              <w:bottom w:val="single" w:sz="4" w:space="0" w:color="auto"/>
              <w:right w:val="single" w:sz="4" w:space="0" w:color="auto"/>
            </w:tcBorders>
            <w:vAlign w:val="center"/>
          </w:tcPr>
          <w:p w:rsidR="00B27465" w:rsidRDefault="00B27465" w:rsidP="00B15721">
            <w:pPr>
              <w:jc w:val="center"/>
              <w:rPr>
                <w:szCs w:val="21"/>
              </w:rPr>
            </w:pPr>
            <w:r>
              <w:rPr>
                <w:rFonts w:hint="eastAsia"/>
                <w:szCs w:val="21"/>
              </w:rPr>
              <w:t>等级品率</w:t>
            </w:r>
          </w:p>
          <w:p w:rsidR="00B27465" w:rsidRDefault="00B27465" w:rsidP="00B15721">
            <w:pPr>
              <w:jc w:val="center"/>
              <w:rPr>
                <w:szCs w:val="21"/>
              </w:rPr>
            </w:pPr>
            <w:r>
              <w:rPr>
                <w:rFonts w:hint="eastAsia"/>
                <w:szCs w:val="21"/>
              </w:rPr>
              <w:t>(%)</w:t>
            </w:r>
          </w:p>
        </w:tc>
        <w:tc>
          <w:tcPr>
            <w:tcW w:w="2653" w:type="dxa"/>
            <w:tcBorders>
              <w:top w:val="single" w:sz="4" w:space="0" w:color="auto"/>
              <w:left w:val="single" w:sz="4" w:space="0" w:color="auto"/>
              <w:bottom w:val="single" w:sz="4" w:space="0" w:color="auto"/>
              <w:right w:val="single" w:sz="4" w:space="0" w:color="auto"/>
            </w:tcBorders>
            <w:vAlign w:val="center"/>
          </w:tcPr>
          <w:p w:rsidR="00B27465" w:rsidRDefault="00B27465" w:rsidP="00B15721">
            <w:pPr>
              <w:jc w:val="center"/>
              <w:rPr>
                <w:szCs w:val="21"/>
              </w:rPr>
            </w:pPr>
            <w:r>
              <w:rPr>
                <w:rFonts w:hint="eastAsia"/>
                <w:szCs w:val="21"/>
              </w:rPr>
              <w:t>优等品产值（万元）</w:t>
            </w:r>
          </w:p>
        </w:tc>
        <w:tc>
          <w:tcPr>
            <w:tcW w:w="2034" w:type="dxa"/>
            <w:tcBorders>
              <w:top w:val="single" w:sz="4" w:space="0" w:color="auto"/>
              <w:left w:val="single" w:sz="4" w:space="0" w:color="auto"/>
              <w:bottom w:val="single" w:sz="4" w:space="0" w:color="auto"/>
              <w:right w:val="single" w:sz="4" w:space="0" w:color="auto"/>
            </w:tcBorders>
            <w:shd w:val="clear" w:color="auto" w:fill="auto"/>
            <w:vAlign w:val="center"/>
          </w:tcPr>
          <w:p w:rsidR="00B27465" w:rsidRDefault="00B27465" w:rsidP="00B15721">
            <w:pPr>
              <w:jc w:val="center"/>
              <w:rPr>
                <w:szCs w:val="21"/>
              </w:rPr>
            </w:pPr>
            <w:r>
              <w:rPr>
                <w:rFonts w:hint="eastAsia"/>
                <w:szCs w:val="21"/>
              </w:rPr>
              <w:t>/</w:t>
            </w:r>
          </w:p>
        </w:tc>
        <w:tc>
          <w:tcPr>
            <w:tcW w:w="1947" w:type="dxa"/>
            <w:tcBorders>
              <w:top w:val="single" w:sz="4" w:space="0" w:color="auto"/>
              <w:left w:val="single" w:sz="4" w:space="0" w:color="auto"/>
              <w:bottom w:val="single" w:sz="4" w:space="0" w:color="auto"/>
              <w:right w:val="single" w:sz="4" w:space="0" w:color="auto"/>
            </w:tcBorders>
            <w:shd w:val="clear" w:color="auto" w:fill="auto"/>
            <w:vAlign w:val="center"/>
          </w:tcPr>
          <w:p w:rsidR="00B27465" w:rsidRDefault="00B27465" w:rsidP="00B15721">
            <w:pPr>
              <w:jc w:val="center"/>
              <w:rPr>
                <w:szCs w:val="21"/>
              </w:rPr>
            </w:pPr>
            <w:r>
              <w:rPr>
                <w:rFonts w:hint="eastAsia"/>
                <w:szCs w:val="21"/>
              </w:rPr>
              <w:t>/</w:t>
            </w: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tcPr>
          <w:p w:rsidR="00B27465" w:rsidRDefault="00B27465" w:rsidP="00B15721">
            <w:pPr>
              <w:jc w:val="center"/>
              <w:rPr>
                <w:szCs w:val="21"/>
              </w:rPr>
            </w:pPr>
            <w:r>
              <w:rPr>
                <w:rFonts w:hint="eastAsia"/>
                <w:szCs w:val="21"/>
              </w:rPr>
              <w:t>/</w:t>
            </w:r>
          </w:p>
        </w:tc>
      </w:tr>
      <w:tr w:rsidR="00B27465" w:rsidTr="00B15721">
        <w:trPr>
          <w:trHeight w:val="404"/>
        </w:trPr>
        <w:tc>
          <w:tcPr>
            <w:tcW w:w="1165" w:type="dxa"/>
            <w:vMerge/>
            <w:tcBorders>
              <w:top w:val="single" w:sz="4" w:space="0" w:color="auto"/>
              <w:left w:val="single" w:sz="4" w:space="0" w:color="auto"/>
              <w:bottom w:val="single" w:sz="4" w:space="0" w:color="auto"/>
              <w:right w:val="single" w:sz="4" w:space="0" w:color="auto"/>
            </w:tcBorders>
            <w:vAlign w:val="center"/>
          </w:tcPr>
          <w:p w:rsidR="00B27465" w:rsidRDefault="00B27465" w:rsidP="00B15721">
            <w:pPr>
              <w:jc w:val="center"/>
              <w:rPr>
                <w:szCs w:val="21"/>
              </w:rPr>
            </w:pPr>
          </w:p>
        </w:tc>
        <w:tc>
          <w:tcPr>
            <w:tcW w:w="2653" w:type="dxa"/>
            <w:tcBorders>
              <w:top w:val="single" w:sz="4" w:space="0" w:color="auto"/>
              <w:left w:val="single" w:sz="4" w:space="0" w:color="auto"/>
              <w:bottom w:val="single" w:sz="4" w:space="0" w:color="auto"/>
              <w:right w:val="single" w:sz="4" w:space="0" w:color="auto"/>
            </w:tcBorders>
            <w:vAlign w:val="center"/>
          </w:tcPr>
          <w:p w:rsidR="00B27465" w:rsidRDefault="00B27465" w:rsidP="00B15721">
            <w:pPr>
              <w:jc w:val="center"/>
              <w:rPr>
                <w:szCs w:val="21"/>
              </w:rPr>
            </w:pPr>
            <w:r>
              <w:rPr>
                <w:rFonts w:hint="eastAsia"/>
                <w:szCs w:val="21"/>
              </w:rPr>
              <w:t>一等品产值（万元）</w:t>
            </w:r>
          </w:p>
        </w:tc>
        <w:tc>
          <w:tcPr>
            <w:tcW w:w="2034" w:type="dxa"/>
            <w:tcBorders>
              <w:top w:val="single" w:sz="4" w:space="0" w:color="auto"/>
              <w:left w:val="single" w:sz="4" w:space="0" w:color="auto"/>
              <w:bottom w:val="single" w:sz="4" w:space="0" w:color="auto"/>
              <w:right w:val="single" w:sz="4" w:space="0" w:color="auto"/>
            </w:tcBorders>
            <w:shd w:val="clear" w:color="auto" w:fill="auto"/>
            <w:vAlign w:val="center"/>
          </w:tcPr>
          <w:p w:rsidR="00B27465" w:rsidRDefault="00B27465" w:rsidP="00B15721">
            <w:pPr>
              <w:jc w:val="center"/>
              <w:rPr>
                <w:szCs w:val="21"/>
              </w:rPr>
            </w:pPr>
            <w:r>
              <w:rPr>
                <w:rFonts w:hint="eastAsia"/>
                <w:szCs w:val="21"/>
              </w:rPr>
              <w:t>/</w:t>
            </w:r>
          </w:p>
        </w:tc>
        <w:tc>
          <w:tcPr>
            <w:tcW w:w="1947" w:type="dxa"/>
            <w:tcBorders>
              <w:top w:val="single" w:sz="4" w:space="0" w:color="auto"/>
              <w:left w:val="single" w:sz="4" w:space="0" w:color="auto"/>
              <w:bottom w:val="single" w:sz="4" w:space="0" w:color="auto"/>
              <w:right w:val="single" w:sz="4" w:space="0" w:color="auto"/>
            </w:tcBorders>
            <w:shd w:val="clear" w:color="auto" w:fill="auto"/>
            <w:vAlign w:val="center"/>
          </w:tcPr>
          <w:p w:rsidR="00B27465" w:rsidRDefault="00B27465" w:rsidP="00B15721">
            <w:pPr>
              <w:jc w:val="center"/>
              <w:rPr>
                <w:szCs w:val="21"/>
              </w:rPr>
            </w:pPr>
            <w:r>
              <w:rPr>
                <w:rFonts w:hint="eastAsia"/>
                <w:szCs w:val="21"/>
              </w:rPr>
              <w:t>/</w:t>
            </w: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tcPr>
          <w:p w:rsidR="00B27465" w:rsidRDefault="00B27465" w:rsidP="00B15721">
            <w:pPr>
              <w:jc w:val="center"/>
              <w:rPr>
                <w:szCs w:val="21"/>
              </w:rPr>
            </w:pPr>
            <w:r>
              <w:rPr>
                <w:rFonts w:hint="eastAsia"/>
                <w:szCs w:val="21"/>
              </w:rPr>
              <w:t>/</w:t>
            </w:r>
          </w:p>
        </w:tc>
      </w:tr>
      <w:tr w:rsidR="00856C2B" w:rsidTr="00B15721">
        <w:trPr>
          <w:trHeight w:val="453"/>
        </w:trPr>
        <w:tc>
          <w:tcPr>
            <w:tcW w:w="1165" w:type="dxa"/>
            <w:vMerge/>
            <w:tcBorders>
              <w:top w:val="single" w:sz="4" w:space="0" w:color="auto"/>
              <w:left w:val="single" w:sz="4" w:space="0" w:color="auto"/>
              <w:bottom w:val="single" w:sz="4" w:space="0" w:color="auto"/>
              <w:right w:val="single" w:sz="4" w:space="0" w:color="auto"/>
            </w:tcBorders>
            <w:vAlign w:val="center"/>
          </w:tcPr>
          <w:p w:rsidR="00856C2B" w:rsidRDefault="00856C2B" w:rsidP="00B15721">
            <w:pPr>
              <w:jc w:val="center"/>
              <w:rPr>
                <w:szCs w:val="21"/>
              </w:rPr>
            </w:pPr>
          </w:p>
        </w:tc>
        <w:tc>
          <w:tcPr>
            <w:tcW w:w="2653" w:type="dxa"/>
            <w:tcBorders>
              <w:top w:val="single" w:sz="4" w:space="0" w:color="auto"/>
              <w:left w:val="single" w:sz="4" w:space="0" w:color="auto"/>
              <w:bottom w:val="single" w:sz="4" w:space="0" w:color="auto"/>
              <w:right w:val="single" w:sz="4" w:space="0" w:color="auto"/>
            </w:tcBorders>
            <w:vAlign w:val="center"/>
          </w:tcPr>
          <w:p w:rsidR="00856C2B" w:rsidRDefault="00856C2B" w:rsidP="00B15721">
            <w:pPr>
              <w:jc w:val="center"/>
              <w:rPr>
                <w:szCs w:val="21"/>
              </w:rPr>
            </w:pPr>
            <w:r>
              <w:rPr>
                <w:rFonts w:hint="eastAsia"/>
                <w:szCs w:val="21"/>
              </w:rPr>
              <w:t>合格品产值（万元）</w:t>
            </w:r>
          </w:p>
        </w:tc>
        <w:tc>
          <w:tcPr>
            <w:tcW w:w="2034"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E33FE5">
            <w:pPr>
              <w:jc w:val="center"/>
              <w:rPr>
                <w:szCs w:val="21"/>
              </w:rPr>
            </w:pPr>
            <w:r>
              <w:rPr>
                <w:rFonts w:hint="eastAsia"/>
                <w:szCs w:val="21"/>
              </w:rPr>
              <w:t>62975.87</w:t>
            </w:r>
          </w:p>
        </w:tc>
        <w:tc>
          <w:tcPr>
            <w:tcW w:w="1947" w:type="dxa"/>
            <w:tcBorders>
              <w:top w:val="single" w:sz="4" w:space="0" w:color="auto"/>
              <w:left w:val="single" w:sz="4" w:space="0" w:color="auto"/>
              <w:bottom w:val="single" w:sz="4" w:space="0" w:color="auto"/>
              <w:right w:val="single" w:sz="4" w:space="0" w:color="auto"/>
            </w:tcBorders>
            <w:vAlign w:val="center"/>
          </w:tcPr>
          <w:p w:rsidR="00856C2B" w:rsidRDefault="00856C2B" w:rsidP="00E33FE5">
            <w:pPr>
              <w:jc w:val="center"/>
              <w:rPr>
                <w:szCs w:val="21"/>
              </w:rPr>
            </w:pPr>
            <w:r>
              <w:rPr>
                <w:rFonts w:hint="eastAsia"/>
                <w:szCs w:val="21"/>
              </w:rPr>
              <w:t>56640.01</w:t>
            </w:r>
          </w:p>
        </w:tc>
        <w:tc>
          <w:tcPr>
            <w:tcW w:w="1979" w:type="dxa"/>
            <w:tcBorders>
              <w:top w:val="single" w:sz="4" w:space="0" w:color="auto"/>
              <w:left w:val="single" w:sz="4" w:space="0" w:color="auto"/>
              <w:bottom w:val="single" w:sz="4" w:space="0" w:color="auto"/>
              <w:right w:val="single" w:sz="4" w:space="0" w:color="auto"/>
            </w:tcBorders>
            <w:vAlign w:val="center"/>
          </w:tcPr>
          <w:p w:rsidR="00856C2B" w:rsidRDefault="009E669E" w:rsidP="00B15721">
            <w:pPr>
              <w:jc w:val="center"/>
              <w:rPr>
                <w:szCs w:val="21"/>
              </w:rPr>
            </w:pPr>
            <w:r>
              <w:rPr>
                <w:rFonts w:hint="eastAsia"/>
                <w:szCs w:val="21"/>
              </w:rPr>
              <w:t>/</w:t>
            </w:r>
          </w:p>
        </w:tc>
      </w:tr>
      <w:tr w:rsidR="00856C2B" w:rsidTr="00B15721">
        <w:trPr>
          <w:trHeight w:val="506"/>
        </w:trPr>
        <w:tc>
          <w:tcPr>
            <w:tcW w:w="1165" w:type="dxa"/>
            <w:vMerge/>
            <w:tcBorders>
              <w:top w:val="single" w:sz="4" w:space="0" w:color="auto"/>
              <w:left w:val="single" w:sz="4" w:space="0" w:color="auto"/>
              <w:bottom w:val="single" w:sz="4" w:space="0" w:color="auto"/>
              <w:right w:val="single" w:sz="4" w:space="0" w:color="auto"/>
            </w:tcBorders>
            <w:vAlign w:val="center"/>
          </w:tcPr>
          <w:p w:rsidR="00856C2B" w:rsidRDefault="00856C2B" w:rsidP="00B15721">
            <w:pPr>
              <w:jc w:val="center"/>
              <w:rPr>
                <w:szCs w:val="21"/>
              </w:rPr>
            </w:pPr>
          </w:p>
        </w:tc>
        <w:tc>
          <w:tcPr>
            <w:tcW w:w="2653" w:type="dxa"/>
            <w:tcBorders>
              <w:top w:val="single" w:sz="4" w:space="0" w:color="auto"/>
              <w:left w:val="single" w:sz="4" w:space="0" w:color="auto"/>
              <w:bottom w:val="single" w:sz="4" w:space="0" w:color="auto"/>
              <w:right w:val="single" w:sz="4" w:space="0" w:color="auto"/>
            </w:tcBorders>
            <w:vAlign w:val="center"/>
          </w:tcPr>
          <w:p w:rsidR="00856C2B" w:rsidRDefault="00856C2B" w:rsidP="00B15721">
            <w:pPr>
              <w:jc w:val="center"/>
              <w:rPr>
                <w:szCs w:val="21"/>
              </w:rPr>
            </w:pPr>
            <w:r>
              <w:rPr>
                <w:rFonts w:hint="eastAsia"/>
                <w:szCs w:val="21"/>
              </w:rPr>
              <w:t>工业总产值（万元）</w:t>
            </w:r>
          </w:p>
        </w:tc>
        <w:tc>
          <w:tcPr>
            <w:tcW w:w="2034" w:type="dxa"/>
            <w:tcBorders>
              <w:top w:val="single" w:sz="4" w:space="0" w:color="auto"/>
              <w:left w:val="single" w:sz="4" w:space="0" w:color="auto"/>
              <w:bottom w:val="single" w:sz="4" w:space="0" w:color="auto"/>
              <w:right w:val="single" w:sz="4" w:space="0" w:color="auto"/>
            </w:tcBorders>
            <w:shd w:val="clear" w:color="auto" w:fill="auto"/>
            <w:vAlign w:val="center"/>
          </w:tcPr>
          <w:p w:rsidR="00856C2B" w:rsidRDefault="00856C2B" w:rsidP="00E33FE5">
            <w:pPr>
              <w:jc w:val="center"/>
              <w:rPr>
                <w:szCs w:val="21"/>
              </w:rPr>
            </w:pPr>
            <w:r>
              <w:rPr>
                <w:rFonts w:hint="eastAsia"/>
                <w:szCs w:val="21"/>
              </w:rPr>
              <w:t>71777.80</w:t>
            </w:r>
          </w:p>
        </w:tc>
        <w:tc>
          <w:tcPr>
            <w:tcW w:w="1947" w:type="dxa"/>
            <w:tcBorders>
              <w:top w:val="single" w:sz="4" w:space="0" w:color="auto"/>
              <w:left w:val="single" w:sz="4" w:space="0" w:color="auto"/>
              <w:bottom w:val="single" w:sz="4" w:space="0" w:color="auto"/>
              <w:right w:val="single" w:sz="4" w:space="0" w:color="auto"/>
            </w:tcBorders>
            <w:vAlign w:val="center"/>
          </w:tcPr>
          <w:p w:rsidR="00856C2B" w:rsidRDefault="00856C2B" w:rsidP="00E33FE5">
            <w:pPr>
              <w:jc w:val="center"/>
              <w:rPr>
                <w:szCs w:val="21"/>
              </w:rPr>
            </w:pPr>
            <w:r>
              <w:rPr>
                <w:rFonts w:hint="eastAsia"/>
                <w:szCs w:val="21"/>
              </w:rPr>
              <w:t>56160.50</w:t>
            </w:r>
          </w:p>
        </w:tc>
        <w:tc>
          <w:tcPr>
            <w:tcW w:w="1979" w:type="dxa"/>
            <w:tcBorders>
              <w:top w:val="single" w:sz="4" w:space="0" w:color="auto"/>
              <w:left w:val="single" w:sz="4" w:space="0" w:color="auto"/>
              <w:bottom w:val="single" w:sz="4" w:space="0" w:color="auto"/>
              <w:right w:val="single" w:sz="4" w:space="0" w:color="auto"/>
            </w:tcBorders>
            <w:vAlign w:val="center"/>
          </w:tcPr>
          <w:p w:rsidR="00856C2B" w:rsidRDefault="009E669E" w:rsidP="00B15721">
            <w:pPr>
              <w:jc w:val="center"/>
              <w:rPr>
                <w:szCs w:val="21"/>
              </w:rPr>
            </w:pPr>
            <w:r w:rsidRPr="009E669E">
              <w:rPr>
                <w:szCs w:val="21"/>
              </w:rPr>
              <w:t>51578.8</w:t>
            </w:r>
          </w:p>
        </w:tc>
      </w:tr>
      <w:tr w:rsidR="009E669E" w:rsidTr="00B15721">
        <w:trPr>
          <w:trHeight w:val="509"/>
        </w:trPr>
        <w:tc>
          <w:tcPr>
            <w:tcW w:w="1165" w:type="dxa"/>
            <w:vMerge/>
            <w:tcBorders>
              <w:top w:val="single" w:sz="4" w:space="0" w:color="auto"/>
              <w:left w:val="single" w:sz="4" w:space="0" w:color="auto"/>
              <w:bottom w:val="single" w:sz="4" w:space="0" w:color="auto"/>
              <w:right w:val="single" w:sz="4" w:space="0" w:color="auto"/>
            </w:tcBorders>
            <w:vAlign w:val="center"/>
          </w:tcPr>
          <w:p w:rsidR="009E669E" w:rsidRDefault="009E669E" w:rsidP="00B15721">
            <w:pPr>
              <w:jc w:val="center"/>
              <w:rPr>
                <w:szCs w:val="21"/>
              </w:rPr>
            </w:pPr>
          </w:p>
        </w:tc>
        <w:tc>
          <w:tcPr>
            <w:tcW w:w="2653" w:type="dxa"/>
            <w:tcBorders>
              <w:top w:val="single" w:sz="4" w:space="0" w:color="auto"/>
              <w:left w:val="single" w:sz="4" w:space="0" w:color="auto"/>
              <w:bottom w:val="single" w:sz="4" w:space="0" w:color="auto"/>
              <w:right w:val="single" w:sz="4" w:space="0" w:color="auto"/>
            </w:tcBorders>
            <w:vAlign w:val="center"/>
          </w:tcPr>
          <w:p w:rsidR="009E669E" w:rsidRDefault="009E669E" w:rsidP="00B15721">
            <w:pPr>
              <w:jc w:val="center"/>
              <w:rPr>
                <w:szCs w:val="21"/>
              </w:rPr>
            </w:pPr>
            <w:r>
              <w:rPr>
                <w:rFonts w:hint="eastAsia"/>
                <w:szCs w:val="21"/>
              </w:rPr>
              <w:t>等级品率</w:t>
            </w:r>
            <w:r>
              <w:rPr>
                <w:rFonts w:hint="eastAsia"/>
                <w:szCs w:val="21"/>
              </w:rPr>
              <w:t>(%)</w:t>
            </w:r>
          </w:p>
        </w:tc>
        <w:tc>
          <w:tcPr>
            <w:tcW w:w="2034" w:type="dxa"/>
            <w:tcBorders>
              <w:top w:val="single" w:sz="4" w:space="0" w:color="auto"/>
              <w:left w:val="single" w:sz="4" w:space="0" w:color="auto"/>
              <w:bottom w:val="single" w:sz="4" w:space="0" w:color="auto"/>
              <w:right w:val="single" w:sz="4" w:space="0" w:color="auto"/>
            </w:tcBorders>
            <w:shd w:val="clear" w:color="auto" w:fill="auto"/>
            <w:vAlign w:val="center"/>
          </w:tcPr>
          <w:p w:rsidR="009E669E" w:rsidRDefault="009E669E" w:rsidP="00E33FE5">
            <w:pPr>
              <w:jc w:val="center"/>
              <w:rPr>
                <w:szCs w:val="21"/>
              </w:rPr>
            </w:pPr>
            <w:r>
              <w:rPr>
                <w:rFonts w:hint="eastAsia"/>
                <w:szCs w:val="21"/>
              </w:rPr>
              <w:t>100%</w:t>
            </w:r>
          </w:p>
        </w:tc>
        <w:tc>
          <w:tcPr>
            <w:tcW w:w="1947" w:type="dxa"/>
            <w:tcBorders>
              <w:top w:val="single" w:sz="4" w:space="0" w:color="auto"/>
              <w:left w:val="single" w:sz="4" w:space="0" w:color="auto"/>
              <w:bottom w:val="single" w:sz="4" w:space="0" w:color="auto"/>
              <w:right w:val="single" w:sz="4" w:space="0" w:color="auto"/>
            </w:tcBorders>
            <w:vAlign w:val="center"/>
          </w:tcPr>
          <w:p w:rsidR="009E669E" w:rsidRDefault="009E669E" w:rsidP="00E33FE5">
            <w:pPr>
              <w:jc w:val="center"/>
              <w:rPr>
                <w:szCs w:val="21"/>
              </w:rPr>
            </w:pPr>
            <w:r>
              <w:rPr>
                <w:rFonts w:hint="eastAsia"/>
                <w:szCs w:val="21"/>
              </w:rPr>
              <w:t>100%</w:t>
            </w:r>
          </w:p>
        </w:tc>
        <w:tc>
          <w:tcPr>
            <w:tcW w:w="1979" w:type="dxa"/>
            <w:tcBorders>
              <w:top w:val="single" w:sz="4" w:space="0" w:color="auto"/>
              <w:left w:val="single" w:sz="4" w:space="0" w:color="auto"/>
              <w:bottom w:val="single" w:sz="4" w:space="0" w:color="auto"/>
              <w:right w:val="single" w:sz="4" w:space="0" w:color="auto"/>
            </w:tcBorders>
            <w:vAlign w:val="center"/>
          </w:tcPr>
          <w:p w:rsidR="009E669E" w:rsidRDefault="009E669E" w:rsidP="00E33FE5">
            <w:pPr>
              <w:jc w:val="center"/>
              <w:rPr>
                <w:szCs w:val="21"/>
              </w:rPr>
            </w:pPr>
            <w:r>
              <w:rPr>
                <w:rFonts w:hint="eastAsia"/>
                <w:szCs w:val="21"/>
              </w:rPr>
              <w:t>100%</w:t>
            </w:r>
          </w:p>
        </w:tc>
      </w:tr>
      <w:tr w:rsidR="009E669E" w:rsidTr="00B15721">
        <w:trPr>
          <w:trHeight w:val="433"/>
        </w:trPr>
        <w:tc>
          <w:tcPr>
            <w:tcW w:w="1165" w:type="dxa"/>
            <w:vMerge w:val="restart"/>
            <w:tcBorders>
              <w:top w:val="single" w:sz="4" w:space="0" w:color="auto"/>
              <w:left w:val="single" w:sz="4" w:space="0" w:color="auto"/>
              <w:bottom w:val="single" w:sz="4" w:space="0" w:color="auto"/>
              <w:right w:val="single" w:sz="4" w:space="0" w:color="auto"/>
            </w:tcBorders>
            <w:vAlign w:val="center"/>
          </w:tcPr>
          <w:p w:rsidR="009E669E" w:rsidRDefault="009E669E" w:rsidP="00B15721">
            <w:pPr>
              <w:jc w:val="center"/>
              <w:rPr>
                <w:szCs w:val="21"/>
              </w:rPr>
            </w:pPr>
            <w:r>
              <w:rPr>
                <w:rFonts w:hint="eastAsia"/>
                <w:szCs w:val="21"/>
              </w:rPr>
              <w:t>质量损失率</w:t>
            </w:r>
          </w:p>
          <w:p w:rsidR="009E669E" w:rsidRDefault="009E669E" w:rsidP="00B15721">
            <w:pPr>
              <w:jc w:val="center"/>
              <w:rPr>
                <w:szCs w:val="21"/>
              </w:rPr>
            </w:pPr>
            <w:r>
              <w:rPr>
                <w:rFonts w:hint="eastAsia"/>
                <w:szCs w:val="21"/>
              </w:rPr>
              <w:t>(%)</w:t>
            </w:r>
          </w:p>
        </w:tc>
        <w:tc>
          <w:tcPr>
            <w:tcW w:w="2653" w:type="dxa"/>
            <w:tcBorders>
              <w:top w:val="single" w:sz="4" w:space="0" w:color="auto"/>
              <w:left w:val="single" w:sz="4" w:space="0" w:color="auto"/>
              <w:bottom w:val="single" w:sz="4" w:space="0" w:color="auto"/>
              <w:right w:val="single" w:sz="4" w:space="0" w:color="auto"/>
            </w:tcBorders>
            <w:vAlign w:val="center"/>
          </w:tcPr>
          <w:p w:rsidR="009E669E" w:rsidRDefault="009E669E" w:rsidP="00B15721">
            <w:pPr>
              <w:jc w:val="center"/>
              <w:rPr>
                <w:szCs w:val="21"/>
              </w:rPr>
            </w:pPr>
            <w:r>
              <w:rPr>
                <w:rFonts w:hint="eastAsia"/>
                <w:szCs w:val="21"/>
              </w:rPr>
              <w:t>内部质量损失</w:t>
            </w:r>
            <w:r>
              <w:rPr>
                <w:rFonts w:hint="eastAsia"/>
                <w:szCs w:val="21"/>
              </w:rPr>
              <w:t>(</w:t>
            </w:r>
            <w:r>
              <w:rPr>
                <w:rFonts w:hint="eastAsia"/>
                <w:szCs w:val="21"/>
              </w:rPr>
              <w:t>万元</w:t>
            </w:r>
            <w:r>
              <w:rPr>
                <w:rFonts w:hint="eastAsia"/>
                <w:szCs w:val="21"/>
              </w:rPr>
              <w:t>)</w:t>
            </w:r>
          </w:p>
        </w:tc>
        <w:tc>
          <w:tcPr>
            <w:tcW w:w="2034" w:type="dxa"/>
            <w:tcBorders>
              <w:top w:val="single" w:sz="4" w:space="0" w:color="auto"/>
              <w:left w:val="single" w:sz="4" w:space="0" w:color="auto"/>
              <w:bottom w:val="single" w:sz="4" w:space="0" w:color="auto"/>
              <w:right w:val="single" w:sz="4" w:space="0" w:color="auto"/>
            </w:tcBorders>
            <w:shd w:val="clear" w:color="auto" w:fill="auto"/>
            <w:vAlign w:val="center"/>
          </w:tcPr>
          <w:p w:rsidR="009E669E" w:rsidRDefault="009E669E" w:rsidP="00E33FE5">
            <w:pPr>
              <w:jc w:val="center"/>
              <w:rPr>
                <w:szCs w:val="21"/>
              </w:rPr>
            </w:pPr>
            <w:r>
              <w:rPr>
                <w:rFonts w:hint="eastAsia"/>
                <w:szCs w:val="21"/>
              </w:rPr>
              <w:t>88.74</w:t>
            </w:r>
          </w:p>
        </w:tc>
        <w:tc>
          <w:tcPr>
            <w:tcW w:w="1947" w:type="dxa"/>
            <w:tcBorders>
              <w:top w:val="single" w:sz="4" w:space="0" w:color="auto"/>
              <w:left w:val="single" w:sz="4" w:space="0" w:color="auto"/>
              <w:bottom w:val="single" w:sz="4" w:space="0" w:color="auto"/>
              <w:right w:val="single" w:sz="4" w:space="0" w:color="auto"/>
            </w:tcBorders>
            <w:vAlign w:val="center"/>
          </w:tcPr>
          <w:p w:rsidR="009E669E" w:rsidRDefault="009E669E" w:rsidP="00E33FE5">
            <w:pPr>
              <w:jc w:val="center"/>
              <w:rPr>
                <w:szCs w:val="21"/>
              </w:rPr>
            </w:pPr>
            <w:r>
              <w:rPr>
                <w:rFonts w:hint="eastAsia"/>
                <w:szCs w:val="21"/>
              </w:rPr>
              <w:t>154.93</w:t>
            </w:r>
          </w:p>
        </w:tc>
        <w:tc>
          <w:tcPr>
            <w:tcW w:w="1979" w:type="dxa"/>
            <w:tcBorders>
              <w:top w:val="single" w:sz="4" w:space="0" w:color="auto"/>
              <w:left w:val="single" w:sz="4" w:space="0" w:color="auto"/>
              <w:bottom w:val="single" w:sz="4" w:space="0" w:color="auto"/>
              <w:right w:val="single" w:sz="4" w:space="0" w:color="auto"/>
            </w:tcBorders>
            <w:vAlign w:val="center"/>
          </w:tcPr>
          <w:p w:rsidR="009E669E" w:rsidRDefault="009E669E" w:rsidP="009E669E">
            <w:pPr>
              <w:jc w:val="center"/>
              <w:rPr>
                <w:szCs w:val="21"/>
              </w:rPr>
            </w:pPr>
            <w:r>
              <w:rPr>
                <w:rFonts w:hint="eastAsia"/>
                <w:szCs w:val="21"/>
              </w:rPr>
              <w:t>113.91</w:t>
            </w:r>
          </w:p>
        </w:tc>
      </w:tr>
      <w:tr w:rsidR="009E669E" w:rsidTr="00B15721">
        <w:trPr>
          <w:trHeight w:val="434"/>
        </w:trPr>
        <w:tc>
          <w:tcPr>
            <w:tcW w:w="1165" w:type="dxa"/>
            <w:vMerge/>
            <w:tcBorders>
              <w:top w:val="single" w:sz="4" w:space="0" w:color="auto"/>
              <w:left w:val="single" w:sz="4" w:space="0" w:color="auto"/>
              <w:bottom w:val="single" w:sz="4" w:space="0" w:color="auto"/>
              <w:right w:val="single" w:sz="4" w:space="0" w:color="auto"/>
            </w:tcBorders>
            <w:vAlign w:val="center"/>
          </w:tcPr>
          <w:p w:rsidR="009E669E" w:rsidRDefault="009E669E" w:rsidP="00B15721">
            <w:pPr>
              <w:jc w:val="center"/>
              <w:rPr>
                <w:szCs w:val="21"/>
              </w:rPr>
            </w:pPr>
          </w:p>
        </w:tc>
        <w:tc>
          <w:tcPr>
            <w:tcW w:w="2653" w:type="dxa"/>
            <w:tcBorders>
              <w:top w:val="single" w:sz="4" w:space="0" w:color="auto"/>
              <w:left w:val="single" w:sz="4" w:space="0" w:color="auto"/>
              <w:bottom w:val="single" w:sz="4" w:space="0" w:color="auto"/>
              <w:right w:val="single" w:sz="4" w:space="0" w:color="auto"/>
            </w:tcBorders>
            <w:vAlign w:val="center"/>
          </w:tcPr>
          <w:p w:rsidR="009E669E" w:rsidRDefault="009E669E" w:rsidP="00B15721">
            <w:pPr>
              <w:jc w:val="center"/>
              <w:rPr>
                <w:szCs w:val="21"/>
              </w:rPr>
            </w:pPr>
            <w:r>
              <w:rPr>
                <w:rFonts w:hint="eastAsia"/>
                <w:szCs w:val="21"/>
              </w:rPr>
              <w:t>外部质量损失</w:t>
            </w:r>
            <w:r>
              <w:rPr>
                <w:rFonts w:hint="eastAsia"/>
                <w:szCs w:val="21"/>
              </w:rPr>
              <w:t>(</w:t>
            </w:r>
            <w:r>
              <w:rPr>
                <w:rFonts w:hint="eastAsia"/>
                <w:szCs w:val="21"/>
              </w:rPr>
              <w:t>万元</w:t>
            </w:r>
            <w:r>
              <w:rPr>
                <w:rFonts w:hint="eastAsia"/>
                <w:szCs w:val="21"/>
              </w:rPr>
              <w:t>)</w:t>
            </w:r>
          </w:p>
        </w:tc>
        <w:tc>
          <w:tcPr>
            <w:tcW w:w="2034" w:type="dxa"/>
            <w:tcBorders>
              <w:top w:val="single" w:sz="4" w:space="0" w:color="auto"/>
              <w:left w:val="single" w:sz="4" w:space="0" w:color="auto"/>
              <w:bottom w:val="single" w:sz="4" w:space="0" w:color="auto"/>
              <w:right w:val="single" w:sz="4" w:space="0" w:color="auto"/>
            </w:tcBorders>
            <w:shd w:val="clear" w:color="auto" w:fill="auto"/>
            <w:vAlign w:val="center"/>
          </w:tcPr>
          <w:p w:rsidR="009E669E" w:rsidRDefault="009E669E" w:rsidP="00E33FE5">
            <w:pPr>
              <w:jc w:val="center"/>
              <w:rPr>
                <w:szCs w:val="21"/>
              </w:rPr>
            </w:pPr>
            <w:r>
              <w:rPr>
                <w:rFonts w:hint="eastAsia"/>
                <w:szCs w:val="21"/>
              </w:rPr>
              <w:t>29.95</w:t>
            </w:r>
          </w:p>
        </w:tc>
        <w:tc>
          <w:tcPr>
            <w:tcW w:w="1947" w:type="dxa"/>
            <w:tcBorders>
              <w:top w:val="single" w:sz="4" w:space="0" w:color="auto"/>
              <w:left w:val="single" w:sz="4" w:space="0" w:color="auto"/>
              <w:bottom w:val="single" w:sz="4" w:space="0" w:color="auto"/>
              <w:right w:val="single" w:sz="4" w:space="0" w:color="auto"/>
            </w:tcBorders>
            <w:vAlign w:val="center"/>
          </w:tcPr>
          <w:p w:rsidR="009E669E" w:rsidRDefault="009E669E" w:rsidP="00E33FE5">
            <w:pPr>
              <w:jc w:val="center"/>
              <w:rPr>
                <w:szCs w:val="21"/>
              </w:rPr>
            </w:pPr>
            <w:r>
              <w:rPr>
                <w:rFonts w:hint="eastAsia"/>
                <w:szCs w:val="21"/>
              </w:rPr>
              <w:t>6.34</w:t>
            </w:r>
          </w:p>
        </w:tc>
        <w:tc>
          <w:tcPr>
            <w:tcW w:w="1979" w:type="dxa"/>
            <w:tcBorders>
              <w:top w:val="single" w:sz="4" w:space="0" w:color="auto"/>
              <w:left w:val="single" w:sz="4" w:space="0" w:color="auto"/>
              <w:bottom w:val="single" w:sz="4" w:space="0" w:color="auto"/>
              <w:right w:val="single" w:sz="4" w:space="0" w:color="auto"/>
            </w:tcBorders>
            <w:vAlign w:val="center"/>
          </w:tcPr>
          <w:p w:rsidR="009E669E" w:rsidRDefault="009E669E" w:rsidP="009E669E">
            <w:pPr>
              <w:jc w:val="center"/>
              <w:rPr>
                <w:szCs w:val="21"/>
              </w:rPr>
            </w:pPr>
            <w:r>
              <w:rPr>
                <w:rFonts w:hint="eastAsia"/>
                <w:szCs w:val="21"/>
              </w:rPr>
              <w:t>11.36</w:t>
            </w:r>
          </w:p>
        </w:tc>
      </w:tr>
      <w:tr w:rsidR="009E669E" w:rsidTr="00B15721">
        <w:trPr>
          <w:trHeight w:val="317"/>
        </w:trPr>
        <w:tc>
          <w:tcPr>
            <w:tcW w:w="1165" w:type="dxa"/>
            <w:vMerge/>
            <w:tcBorders>
              <w:top w:val="single" w:sz="4" w:space="0" w:color="auto"/>
              <w:left w:val="single" w:sz="4" w:space="0" w:color="auto"/>
              <w:bottom w:val="single" w:sz="4" w:space="0" w:color="auto"/>
              <w:right w:val="single" w:sz="4" w:space="0" w:color="auto"/>
            </w:tcBorders>
            <w:vAlign w:val="center"/>
          </w:tcPr>
          <w:p w:rsidR="009E669E" w:rsidRDefault="009E669E" w:rsidP="00B15721">
            <w:pPr>
              <w:jc w:val="center"/>
              <w:rPr>
                <w:szCs w:val="21"/>
              </w:rPr>
            </w:pPr>
          </w:p>
        </w:tc>
        <w:tc>
          <w:tcPr>
            <w:tcW w:w="2653" w:type="dxa"/>
            <w:tcBorders>
              <w:top w:val="single" w:sz="4" w:space="0" w:color="auto"/>
              <w:left w:val="single" w:sz="4" w:space="0" w:color="auto"/>
              <w:bottom w:val="single" w:sz="4" w:space="0" w:color="auto"/>
              <w:right w:val="single" w:sz="4" w:space="0" w:color="auto"/>
            </w:tcBorders>
            <w:vAlign w:val="center"/>
          </w:tcPr>
          <w:p w:rsidR="009E669E" w:rsidRDefault="009E669E" w:rsidP="00B15721">
            <w:pPr>
              <w:jc w:val="center"/>
              <w:rPr>
                <w:szCs w:val="21"/>
              </w:rPr>
            </w:pPr>
            <w:r>
              <w:rPr>
                <w:rFonts w:hint="eastAsia"/>
                <w:szCs w:val="21"/>
              </w:rPr>
              <w:t>质量损失率</w:t>
            </w:r>
            <w:r>
              <w:rPr>
                <w:rFonts w:hint="eastAsia"/>
                <w:szCs w:val="21"/>
              </w:rPr>
              <w:t>(%)</w:t>
            </w:r>
          </w:p>
        </w:tc>
        <w:tc>
          <w:tcPr>
            <w:tcW w:w="2034" w:type="dxa"/>
            <w:tcBorders>
              <w:top w:val="single" w:sz="4" w:space="0" w:color="auto"/>
              <w:left w:val="single" w:sz="4" w:space="0" w:color="auto"/>
              <w:bottom w:val="single" w:sz="4" w:space="0" w:color="auto"/>
              <w:right w:val="single" w:sz="4" w:space="0" w:color="auto"/>
            </w:tcBorders>
            <w:shd w:val="clear" w:color="auto" w:fill="auto"/>
            <w:vAlign w:val="center"/>
          </w:tcPr>
          <w:p w:rsidR="009E669E" w:rsidRDefault="009E669E" w:rsidP="009E669E">
            <w:pPr>
              <w:jc w:val="center"/>
              <w:rPr>
                <w:szCs w:val="21"/>
              </w:rPr>
            </w:pPr>
            <w:r>
              <w:rPr>
                <w:rFonts w:hint="eastAsia"/>
                <w:szCs w:val="21"/>
              </w:rPr>
              <w:t>0.16%</w:t>
            </w:r>
          </w:p>
        </w:tc>
        <w:tc>
          <w:tcPr>
            <w:tcW w:w="1947" w:type="dxa"/>
            <w:tcBorders>
              <w:top w:val="single" w:sz="4" w:space="0" w:color="auto"/>
              <w:left w:val="single" w:sz="4" w:space="0" w:color="auto"/>
              <w:bottom w:val="single" w:sz="4" w:space="0" w:color="auto"/>
              <w:right w:val="single" w:sz="4" w:space="0" w:color="auto"/>
            </w:tcBorders>
            <w:vAlign w:val="center"/>
          </w:tcPr>
          <w:p w:rsidR="009E669E" w:rsidRDefault="009E669E" w:rsidP="009E669E">
            <w:pPr>
              <w:jc w:val="center"/>
              <w:rPr>
                <w:szCs w:val="21"/>
              </w:rPr>
            </w:pPr>
            <w:r>
              <w:rPr>
                <w:rFonts w:hint="eastAsia"/>
                <w:szCs w:val="21"/>
              </w:rPr>
              <w:t>0.29%</w:t>
            </w:r>
          </w:p>
        </w:tc>
        <w:tc>
          <w:tcPr>
            <w:tcW w:w="1979" w:type="dxa"/>
            <w:tcBorders>
              <w:top w:val="single" w:sz="4" w:space="0" w:color="auto"/>
              <w:left w:val="single" w:sz="4" w:space="0" w:color="auto"/>
              <w:bottom w:val="single" w:sz="4" w:space="0" w:color="auto"/>
              <w:right w:val="single" w:sz="4" w:space="0" w:color="auto"/>
            </w:tcBorders>
            <w:vAlign w:val="center"/>
          </w:tcPr>
          <w:p w:rsidR="009E669E" w:rsidRDefault="009E669E" w:rsidP="009E669E">
            <w:pPr>
              <w:jc w:val="center"/>
              <w:rPr>
                <w:szCs w:val="21"/>
              </w:rPr>
            </w:pPr>
            <w:r>
              <w:rPr>
                <w:rFonts w:hint="eastAsia"/>
                <w:szCs w:val="21"/>
              </w:rPr>
              <w:t>0.24%</w:t>
            </w:r>
          </w:p>
        </w:tc>
      </w:tr>
      <w:tr w:rsidR="009E669E" w:rsidTr="00B15721">
        <w:trPr>
          <w:trHeight w:val="506"/>
        </w:trPr>
        <w:tc>
          <w:tcPr>
            <w:tcW w:w="1165" w:type="dxa"/>
            <w:vMerge w:val="restart"/>
            <w:tcBorders>
              <w:top w:val="single" w:sz="4" w:space="0" w:color="auto"/>
              <w:left w:val="single" w:sz="4" w:space="0" w:color="auto"/>
              <w:bottom w:val="single" w:sz="4" w:space="0" w:color="auto"/>
              <w:right w:val="single" w:sz="4" w:space="0" w:color="auto"/>
            </w:tcBorders>
            <w:vAlign w:val="center"/>
          </w:tcPr>
          <w:p w:rsidR="009E669E" w:rsidRDefault="009E669E" w:rsidP="00B15721">
            <w:pPr>
              <w:jc w:val="center"/>
              <w:rPr>
                <w:szCs w:val="21"/>
              </w:rPr>
            </w:pPr>
            <w:r>
              <w:rPr>
                <w:rFonts w:hint="eastAsia"/>
                <w:szCs w:val="21"/>
              </w:rPr>
              <w:t>新产品产值率</w:t>
            </w:r>
            <w:r>
              <w:rPr>
                <w:rFonts w:hint="eastAsia"/>
                <w:szCs w:val="21"/>
              </w:rPr>
              <w:t>(%))</w:t>
            </w:r>
          </w:p>
        </w:tc>
        <w:tc>
          <w:tcPr>
            <w:tcW w:w="2653" w:type="dxa"/>
            <w:tcBorders>
              <w:top w:val="single" w:sz="4" w:space="0" w:color="auto"/>
              <w:left w:val="single" w:sz="4" w:space="0" w:color="auto"/>
              <w:bottom w:val="single" w:sz="4" w:space="0" w:color="auto"/>
              <w:right w:val="single" w:sz="4" w:space="0" w:color="auto"/>
            </w:tcBorders>
            <w:vAlign w:val="center"/>
          </w:tcPr>
          <w:p w:rsidR="009E669E" w:rsidRDefault="009E669E" w:rsidP="00B15721">
            <w:pPr>
              <w:jc w:val="center"/>
              <w:rPr>
                <w:szCs w:val="21"/>
              </w:rPr>
            </w:pPr>
            <w:r>
              <w:rPr>
                <w:rFonts w:hint="eastAsia"/>
                <w:szCs w:val="21"/>
              </w:rPr>
              <w:t>新产品产值</w:t>
            </w:r>
            <w:r>
              <w:rPr>
                <w:rFonts w:hint="eastAsia"/>
                <w:szCs w:val="21"/>
              </w:rPr>
              <w:t>(</w:t>
            </w:r>
            <w:r>
              <w:rPr>
                <w:rFonts w:hint="eastAsia"/>
                <w:szCs w:val="21"/>
              </w:rPr>
              <w:t>万元</w:t>
            </w:r>
            <w:r>
              <w:rPr>
                <w:rFonts w:hint="eastAsia"/>
                <w:szCs w:val="21"/>
              </w:rPr>
              <w:t>)</w:t>
            </w:r>
          </w:p>
        </w:tc>
        <w:tc>
          <w:tcPr>
            <w:tcW w:w="2034" w:type="dxa"/>
            <w:tcBorders>
              <w:top w:val="single" w:sz="4" w:space="0" w:color="auto"/>
              <w:left w:val="single" w:sz="4" w:space="0" w:color="auto"/>
              <w:bottom w:val="single" w:sz="4" w:space="0" w:color="auto"/>
              <w:right w:val="single" w:sz="4" w:space="0" w:color="auto"/>
            </w:tcBorders>
            <w:shd w:val="clear" w:color="auto" w:fill="auto"/>
            <w:vAlign w:val="center"/>
          </w:tcPr>
          <w:p w:rsidR="009E669E" w:rsidRDefault="009E669E" w:rsidP="00E33FE5">
            <w:pPr>
              <w:jc w:val="center"/>
              <w:rPr>
                <w:szCs w:val="21"/>
              </w:rPr>
            </w:pPr>
            <w:r>
              <w:rPr>
                <w:rFonts w:hint="eastAsia"/>
                <w:szCs w:val="21"/>
              </w:rPr>
              <w:t>47428.30</w:t>
            </w:r>
          </w:p>
        </w:tc>
        <w:tc>
          <w:tcPr>
            <w:tcW w:w="1947" w:type="dxa"/>
            <w:tcBorders>
              <w:top w:val="single" w:sz="4" w:space="0" w:color="auto"/>
              <w:left w:val="single" w:sz="4" w:space="0" w:color="auto"/>
              <w:bottom w:val="single" w:sz="4" w:space="0" w:color="auto"/>
              <w:right w:val="single" w:sz="4" w:space="0" w:color="auto"/>
            </w:tcBorders>
            <w:shd w:val="clear" w:color="auto" w:fill="auto"/>
            <w:vAlign w:val="center"/>
          </w:tcPr>
          <w:p w:rsidR="009E669E" w:rsidRDefault="009E669E" w:rsidP="00E33FE5">
            <w:pPr>
              <w:jc w:val="center"/>
              <w:rPr>
                <w:szCs w:val="21"/>
              </w:rPr>
            </w:pPr>
            <w:r>
              <w:rPr>
                <w:rFonts w:hint="eastAsia"/>
                <w:szCs w:val="21"/>
              </w:rPr>
              <w:t>42480.00</w:t>
            </w:r>
          </w:p>
        </w:tc>
        <w:tc>
          <w:tcPr>
            <w:tcW w:w="1979" w:type="dxa"/>
            <w:tcBorders>
              <w:top w:val="single" w:sz="4" w:space="0" w:color="auto"/>
              <w:left w:val="single" w:sz="4" w:space="0" w:color="auto"/>
              <w:bottom w:val="single" w:sz="4" w:space="0" w:color="auto"/>
              <w:right w:val="single" w:sz="4" w:space="0" w:color="auto"/>
            </w:tcBorders>
            <w:vAlign w:val="center"/>
          </w:tcPr>
          <w:p w:rsidR="009E669E" w:rsidRDefault="009E669E" w:rsidP="009E669E">
            <w:pPr>
              <w:jc w:val="center"/>
              <w:rPr>
                <w:szCs w:val="21"/>
              </w:rPr>
            </w:pPr>
            <w:r>
              <w:rPr>
                <w:rFonts w:hint="eastAsia"/>
                <w:szCs w:val="21"/>
              </w:rPr>
              <w:t>49462.00</w:t>
            </w:r>
          </w:p>
        </w:tc>
      </w:tr>
      <w:tr w:rsidR="009E669E" w:rsidTr="00B15721">
        <w:trPr>
          <w:trHeight w:val="521"/>
        </w:trPr>
        <w:tc>
          <w:tcPr>
            <w:tcW w:w="1165" w:type="dxa"/>
            <w:vMerge/>
            <w:tcBorders>
              <w:top w:val="single" w:sz="4" w:space="0" w:color="auto"/>
              <w:left w:val="single" w:sz="4" w:space="0" w:color="auto"/>
              <w:bottom w:val="single" w:sz="4" w:space="0" w:color="auto"/>
              <w:right w:val="single" w:sz="4" w:space="0" w:color="auto"/>
            </w:tcBorders>
            <w:vAlign w:val="center"/>
          </w:tcPr>
          <w:p w:rsidR="009E669E" w:rsidRDefault="009E669E" w:rsidP="00B15721">
            <w:pPr>
              <w:jc w:val="center"/>
              <w:rPr>
                <w:szCs w:val="21"/>
              </w:rPr>
            </w:pPr>
          </w:p>
        </w:tc>
        <w:tc>
          <w:tcPr>
            <w:tcW w:w="2653" w:type="dxa"/>
            <w:tcBorders>
              <w:top w:val="single" w:sz="4" w:space="0" w:color="auto"/>
              <w:left w:val="single" w:sz="4" w:space="0" w:color="auto"/>
              <w:bottom w:val="single" w:sz="4" w:space="0" w:color="auto"/>
              <w:right w:val="single" w:sz="4" w:space="0" w:color="auto"/>
            </w:tcBorders>
            <w:vAlign w:val="center"/>
          </w:tcPr>
          <w:p w:rsidR="009E669E" w:rsidRDefault="009E669E" w:rsidP="00B15721">
            <w:pPr>
              <w:jc w:val="center"/>
              <w:rPr>
                <w:szCs w:val="21"/>
              </w:rPr>
            </w:pPr>
            <w:r>
              <w:rPr>
                <w:rFonts w:hint="eastAsia"/>
                <w:szCs w:val="21"/>
              </w:rPr>
              <w:t>新产品产值率</w:t>
            </w:r>
            <w:r>
              <w:rPr>
                <w:rFonts w:hint="eastAsia"/>
                <w:szCs w:val="21"/>
              </w:rPr>
              <w:t>(%))</w:t>
            </w:r>
          </w:p>
        </w:tc>
        <w:tc>
          <w:tcPr>
            <w:tcW w:w="2034" w:type="dxa"/>
            <w:tcBorders>
              <w:top w:val="single" w:sz="4" w:space="0" w:color="auto"/>
              <w:left w:val="single" w:sz="4" w:space="0" w:color="auto"/>
              <w:bottom w:val="single" w:sz="4" w:space="0" w:color="auto"/>
              <w:right w:val="single" w:sz="4" w:space="0" w:color="auto"/>
            </w:tcBorders>
            <w:shd w:val="clear" w:color="auto" w:fill="auto"/>
            <w:vAlign w:val="center"/>
          </w:tcPr>
          <w:p w:rsidR="009E669E" w:rsidRDefault="009E669E" w:rsidP="00E33FE5">
            <w:pPr>
              <w:jc w:val="center"/>
              <w:rPr>
                <w:szCs w:val="21"/>
              </w:rPr>
            </w:pPr>
            <w:r>
              <w:rPr>
                <w:rFonts w:hint="eastAsia"/>
                <w:szCs w:val="21"/>
              </w:rPr>
              <w:t>75%</w:t>
            </w:r>
          </w:p>
        </w:tc>
        <w:tc>
          <w:tcPr>
            <w:tcW w:w="1947" w:type="dxa"/>
            <w:tcBorders>
              <w:top w:val="single" w:sz="4" w:space="0" w:color="auto"/>
              <w:left w:val="single" w:sz="4" w:space="0" w:color="auto"/>
              <w:bottom w:val="single" w:sz="4" w:space="0" w:color="auto"/>
              <w:right w:val="single" w:sz="4" w:space="0" w:color="auto"/>
            </w:tcBorders>
            <w:shd w:val="clear" w:color="auto" w:fill="auto"/>
            <w:vAlign w:val="center"/>
          </w:tcPr>
          <w:p w:rsidR="009E669E" w:rsidRDefault="009E669E" w:rsidP="00E33FE5">
            <w:pPr>
              <w:jc w:val="center"/>
              <w:rPr>
                <w:szCs w:val="21"/>
              </w:rPr>
            </w:pPr>
            <w:r>
              <w:rPr>
                <w:rFonts w:hint="eastAsia"/>
                <w:szCs w:val="21"/>
              </w:rPr>
              <w:t>75%</w:t>
            </w:r>
          </w:p>
        </w:tc>
        <w:tc>
          <w:tcPr>
            <w:tcW w:w="1979" w:type="dxa"/>
            <w:tcBorders>
              <w:top w:val="single" w:sz="4" w:space="0" w:color="auto"/>
              <w:left w:val="single" w:sz="4" w:space="0" w:color="auto"/>
              <w:bottom w:val="single" w:sz="4" w:space="0" w:color="auto"/>
              <w:right w:val="single" w:sz="4" w:space="0" w:color="auto"/>
            </w:tcBorders>
            <w:vAlign w:val="center"/>
          </w:tcPr>
          <w:p w:rsidR="009E669E" w:rsidRDefault="009E669E" w:rsidP="009E669E">
            <w:pPr>
              <w:jc w:val="center"/>
              <w:rPr>
                <w:szCs w:val="21"/>
              </w:rPr>
            </w:pPr>
            <w:r>
              <w:rPr>
                <w:rFonts w:hint="eastAsia"/>
                <w:szCs w:val="21"/>
              </w:rPr>
              <w:t>76%</w:t>
            </w:r>
          </w:p>
        </w:tc>
      </w:tr>
    </w:tbl>
    <w:p w:rsidR="00B27465" w:rsidRDefault="00B27465" w:rsidP="00B27465">
      <w:pPr>
        <w:spacing w:line="276" w:lineRule="auto"/>
        <w:rPr>
          <w:rFonts w:ascii="宋体" w:hAnsi="宋体" w:cs="仿宋_GB2312"/>
          <w:sz w:val="24"/>
        </w:rPr>
      </w:pP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（二）产品售后责任</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公司建立并实施顾客投诉处理流程，确保及时有效地处理客户投诉。客户投诉由专职人员处理，每次投诉，均严密监控，根据客户投诉类型与程度的差异，以客户为中心并注重收集和解决客户的反馈，并采取必要的纠正</w:t>
      </w:r>
      <w:r>
        <w:rPr>
          <w:rFonts w:ascii="宋体" w:hAnsi="宋体" w:cs="仿宋_GB2312"/>
          <w:sz w:val="24"/>
        </w:rPr>
        <w:t>/</w:t>
      </w:r>
      <w:r>
        <w:rPr>
          <w:rFonts w:ascii="宋体" w:hAnsi="宋体" w:cs="仿宋_GB2312" w:hint="eastAsia"/>
          <w:sz w:val="24"/>
        </w:rPr>
        <w:t>预防措施，以防止类似问题的重复发生。以电话回访的方式跟踪投诉处理过程，了解顾客的满意度。</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同时，公司质检部门对客诉信息定期监测，对市场中重复发生及影响客户满意度和产品调试的问题进行集中收集，并加以分析，形成报告。定期组织内部各部门召开产品质量会议。组建品管微信、部门产品质量改善团队、同时联动上游供应商及相关合作伙伴，对重大产品质量问题进行攻坚改善，消除质量风险，提升产品质量满意度。</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（三）企业社会责任</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公司在企业不断发展的同时积极履行公共责任、公民义务及恪守道德规范。在公共责任方面，公司把环境保护和员工职业健康安全及减少能源消耗作为工作中的重点，积极创新，持续改进，取得了显著成果；在品德行为方面，公司提出了“培养和成长”的人才观，并兼顾顾客方、公司员工、政府等相关方的利益；在公益支持方面，高层领导率先垂范，员工积极参加，积极回报社会。</w:t>
      </w:r>
    </w:p>
    <w:p w:rsidR="00B40035" w:rsidRDefault="00E205BD">
      <w:pPr>
        <w:spacing w:line="276" w:lineRule="auto"/>
        <w:ind w:firstLineChars="200" w:firstLine="480"/>
        <w:rPr>
          <w:rFonts w:ascii="宋体" w:hAnsi="宋体" w:cs="仿宋_GB2312"/>
          <w:sz w:val="24"/>
        </w:rPr>
      </w:pPr>
      <w:bookmarkStart w:id="7" w:name="_Toc420614491"/>
      <w:bookmarkStart w:id="8" w:name="_Toc388485126"/>
      <w:bookmarkStart w:id="9" w:name="_Toc388490009"/>
      <w:bookmarkStart w:id="10" w:name="_Toc388489884"/>
      <w:bookmarkStart w:id="11" w:name="_Toc388480989"/>
      <w:bookmarkStart w:id="12" w:name="_Toc2959"/>
      <w:bookmarkStart w:id="13" w:name="_Toc388485345"/>
      <w:bookmarkStart w:id="14" w:name="_Toc420361183"/>
      <w:bookmarkStart w:id="15" w:name="_Toc270914909"/>
      <w:bookmarkStart w:id="16" w:name="_Toc388479240"/>
      <w:bookmarkStart w:id="17" w:name="_Toc269406197"/>
      <w:r>
        <w:rPr>
          <w:rFonts w:ascii="宋体" w:hAnsi="宋体" w:cs="仿宋_GB2312"/>
          <w:sz w:val="24"/>
        </w:rPr>
        <w:t>1</w:t>
      </w:r>
      <w:r>
        <w:rPr>
          <w:rFonts w:ascii="宋体" w:hAnsi="宋体" w:cs="仿宋_GB2312" w:hint="eastAsia"/>
          <w:sz w:val="24"/>
        </w:rPr>
        <w:t>）公共责任</w:t>
      </w:r>
      <w:bookmarkEnd w:id="7"/>
      <w:bookmarkEnd w:id="8"/>
      <w:bookmarkEnd w:id="9"/>
      <w:bookmarkEnd w:id="10"/>
      <w:bookmarkEnd w:id="11"/>
      <w:bookmarkEnd w:id="12"/>
      <w:bookmarkEnd w:id="13"/>
      <w:bookmarkEnd w:id="14"/>
      <w:bookmarkEnd w:id="15"/>
      <w:bookmarkEnd w:id="16"/>
      <w:bookmarkEnd w:id="17"/>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公司谋求企业与环境的和谐发展，在取得合理利润与经济效益之下，积极投入先进设备和技术。通过对公司在企业运营中可能给社会造成的危害影响进行风险识别，并严格遵照各种相关的法律和法规，采取各种有效的治理措施，使之达到法律法规要求，维护社会公共利益。</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公司产品及生产、运营过程对环境污染、社会风险不良影响较小，但公司仍非常重视环境影响控制，严格贯彻国家相关法律法规，建立和实施了《环境管理体系》和《职业健康安全管理体系》，制定并实施了《突发事件应急预案》等制度和管理办法，每年组织签订安全管理目标责任书；建立安全预警机制和安全事故应急处理机制；每年定期开展消防演练、紧急集合演练活动，实现环境和安卫目标；同时公司制定了节能管理制度，采用节能设备；制定资源回收利用制度，对可利用资源进行回收利用。公司环境、安全、能源消耗等测量指标、方法、控制过程见下表。</w:t>
      </w:r>
    </w:p>
    <w:p w:rsidR="00B40035" w:rsidRDefault="00E205BD" w:rsidP="009E669E">
      <w:pPr>
        <w:spacing w:line="276" w:lineRule="auto"/>
        <w:jc w:val="center"/>
        <w:rPr>
          <w:rFonts w:ascii="宋体" w:hAnsi="宋体" w:cs="仿宋_GB2312"/>
          <w:sz w:val="24"/>
        </w:rPr>
      </w:pPr>
      <w:r>
        <w:rPr>
          <w:rFonts w:ascii="宋体" w:hAnsi="宋体" w:cs="仿宋_GB2312" w:hint="eastAsia"/>
          <w:sz w:val="24"/>
        </w:rPr>
        <w:t>表</w:t>
      </w:r>
      <w:r w:rsidR="00A0139A">
        <w:rPr>
          <w:rFonts w:ascii="宋体" w:hAnsi="宋体" w:cs="仿宋_GB2312"/>
          <w:sz w:val="24"/>
        </w:rPr>
        <w:fldChar w:fldCharType="begin"/>
      </w:r>
      <w:r>
        <w:rPr>
          <w:rFonts w:ascii="宋体" w:hAnsi="宋体" w:cs="仿宋_GB2312"/>
          <w:sz w:val="24"/>
        </w:rPr>
        <w:instrText xml:space="preserve">SEQ </w:instrText>
      </w:r>
      <w:r>
        <w:rPr>
          <w:rFonts w:ascii="宋体" w:hAnsi="宋体" w:cs="仿宋_GB2312" w:hint="eastAsia"/>
          <w:sz w:val="24"/>
        </w:rPr>
        <w:instrText>表</w:instrText>
      </w:r>
      <w:r>
        <w:rPr>
          <w:rFonts w:ascii="宋体" w:hAnsi="宋体" w:cs="仿宋_GB2312"/>
          <w:sz w:val="24"/>
        </w:rPr>
        <w:instrText xml:space="preserve"> \* ARABIC</w:instrText>
      </w:r>
      <w:r w:rsidR="00A0139A">
        <w:rPr>
          <w:rFonts w:ascii="宋体" w:hAnsi="宋体" w:cs="仿宋_GB2312"/>
          <w:sz w:val="24"/>
        </w:rPr>
        <w:fldChar w:fldCharType="separate"/>
      </w:r>
      <w:r>
        <w:rPr>
          <w:rFonts w:ascii="宋体" w:hAnsi="宋体" w:cs="仿宋_GB2312"/>
          <w:sz w:val="24"/>
        </w:rPr>
        <w:t>4</w:t>
      </w:r>
      <w:r w:rsidR="00A0139A">
        <w:rPr>
          <w:rFonts w:ascii="宋体" w:hAnsi="宋体" w:cs="仿宋_GB2312"/>
          <w:sz w:val="24"/>
        </w:rPr>
        <w:fldChar w:fldCharType="end"/>
      </w:r>
      <w:r>
        <w:rPr>
          <w:rFonts w:ascii="宋体" w:hAnsi="宋体" w:cs="仿宋_GB2312" w:hint="eastAsia"/>
          <w:sz w:val="24"/>
        </w:rPr>
        <w:t>公共责任指标测量与控制方法</w:t>
      </w:r>
    </w:p>
    <w:tbl>
      <w:tblPr>
        <w:tblW w:w="9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3"/>
        <w:gridCol w:w="1546"/>
        <w:gridCol w:w="1697"/>
        <w:gridCol w:w="3308"/>
        <w:gridCol w:w="1016"/>
        <w:gridCol w:w="943"/>
      </w:tblGrid>
      <w:tr w:rsidR="00B40035">
        <w:trPr>
          <w:trHeight w:val="466"/>
          <w:tblHeader/>
          <w:jc w:val="center"/>
        </w:trPr>
        <w:tc>
          <w:tcPr>
            <w:tcW w:w="823" w:type="dxa"/>
            <w:shd w:val="clear" w:color="auto" w:fill="FFFFFF" w:themeFill="background1"/>
            <w:vAlign w:val="center"/>
          </w:tcPr>
          <w:p w:rsidR="00B40035" w:rsidRDefault="00E205BD">
            <w:pPr>
              <w:topLinePunct/>
              <w:spacing w:line="276" w:lineRule="auto"/>
              <w:ind w:left="45"/>
              <w:jc w:val="center"/>
              <w:textAlignment w:val="baseline"/>
              <w:rPr>
                <w:rFonts w:ascii="宋体" w:hAnsi="宋体"/>
                <w:sz w:val="24"/>
                <w:bdr w:val="single" w:sz="4" w:space="0" w:color="auto"/>
                <w:shd w:val="clear" w:color="auto" w:fill="E0E0E0"/>
              </w:rPr>
            </w:pPr>
            <w:r>
              <w:rPr>
                <w:rFonts w:ascii="宋体" w:hAnsi="宋体" w:hint="eastAsia"/>
                <w:sz w:val="24"/>
              </w:rPr>
              <w:t>项目</w:t>
            </w:r>
          </w:p>
        </w:tc>
        <w:tc>
          <w:tcPr>
            <w:tcW w:w="1546" w:type="dxa"/>
            <w:shd w:val="clear" w:color="auto" w:fill="FFFFFF" w:themeFill="background1"/>
            <w:vAlign w:val="center"/>
          </w:tcPr>
          <w:p w:rsidR="00B40035" w:rsidRDefault="00E205BD">
            <w:pPr>
              <w:topLinePunct/>
              <w:spacing w:line="276" w:lineRule="auto"/>
              <w:ind w:left="45"/>
              <w:jc w:val="center"/>
              <w:textAlignment w:val="baseline"/>
              <w:rPr>
                <w:rFonts w:ascii="宋体" w:hAnsi="宋体"/>
                <w:sz w:val="24"/>
                <w:bdr w:val="single" w:sz="4" w:space="0" w:color="auto"/>
                <w:shd w:val="clear" w:color="auto" w:fill="E0E0E0"/>
              </w:rPr>
            </w:pPr>
            <w:r>
              <w:rPr>
                <w:rFonts w:ascii="宋体" w:hAnsi="宋体" w:hint="eastAsia"/>
                <w:sz w:val="24"/>
              </w:rPr>
              <w:t>影响指标</w:t>
            </w:r>
          </w:p>
        </w:tc>
        <w:tc>
          <w:tcPr>
            <w:tcW w:w="1697" w:type="dxa"/>
            <w:shd w:val="clear" w:color="auto" w:fill="FFFFFF" w:themeFill="background1"/>
            <w:vAlign w:val="center"/>
          </w:tcPr>
          <w:p w:rsidR="00B40035" w:rsidRDefault="00E205BD">
            <w:pPr>
              <w:topLinePunct/>
              <w:spacing w:line="276" w:lineRule="auto"/>
              <w:ind w:left="45"/>
              <w:jc w:val="center"/>
              <w:textAlignment w:val="baseline"/>
              <w:rPr>
                <w:rFonts w:ascii="宋体" w:hAnsi="宋体"/>
                <w:sz w:val="24"/>
              </w:rPr>
            </w:pPr>
            <w:r>
              <w:rPr>
                <w:rFonts w:ascii="宋体" w:hAnsi="宋体" w:hint="eastAsia"/>
                <w:sz w:val="24"/>
              </w:rPr>
              <w:t>目标</w:t>
            </w:r>
          </w:p>
        </w:tc>
        <w:tc>
          <w:tcPr>
            <w:tcW w:w="3308" w:type="dxa"/>
            <w:shd w:val="clear" w:color="auto" w:fill="FFFFFF" w:themeFill="background1"/>
            <w:vAlign w:val="center"/>
          </w:tcPr>
          <w:p w:rsidR="00B40035" w:rsidRDefault="00E205BD">
            <w:pPr>
              <w:topLinePunct/>
              <w:spacing w:line="276" w:lineRule="auto"/>
              <w:ind w:left="45"/>
              <w:jc w:val="center"/>
              <w:textAlignment w:val="baseline"/>
              <w:rPr>
                <w:rFonts w:ascii="宋体" w:hAnsi="宋体"/>
                <w:sz w:val="24"/>
              </w:rPr>
            </w:pPr>
            <w:r>
              <w:rPr>
                <w:rFonts w:ascii="宋体" w:hAnsi="宋体" w:hint="eastAsia"/>
                <w:sz w:val="24"/>
              </w:rPr>
              <w:t>过程控制措施</w:t>
            </w:r>
          </w:p>
        </w:tc>
        <w:tc>
          <w:tcPr>
            <w:tcW w:w="1016" w:type="dxa"/>
            <w:shd w:val="clear" w:color="auto" w:fill="FFFFFF" w:themeFill="background1"/>
            <w:vAlign w:val="center"/>
          </w:tcPr>
          <w:p w:rsidR="00B40035" w:rsidRDefault="00E205BD">
            <w:pPr>
              <w:topLinePunct/>
              <w:spacing w:line="276" w:lineRule="auto"/>
              <w:ind w:left="45"/>
              <w:jc w:val="center"/>
              <w:textAlignment w:val="baseline"/>
              <w:rPr>
                <w:rFonts w:ascii="宋体" w:hAnsi="宋体"/>
                <w:sz w:val="24"/>
              </w:rPr>
            </w:pPr>
            <w:r>
              <w:rPr>
                <w:rFonts w:ascii="宋体" w:hAnsi="宋体" w:hint="eastAsia"/>
                <w:sz w:val="24"/>
              </w:rPr>
              <w:t>测量</w:t>
            </w:r>
          </w:p>
          <w:p w:rsidR="00B40035" w:rsidRDefault="00E205BD">
            <w:pPr>
              <w:topLinePunct/>
              <w:spacing w:line="276" w:lineRule="auto"/>
              <w:ind w:left="45"/>
              <w:jc w:val="center"/>
              <w:textAlignment w:val="baseline"/>
              <w:rPr>
                <w:rFonts w:ascii="宋体" w:hAnsi="宋体"/>
                <w:sz w:val="24"/>
              </w:rPr>
            </w:pPr>
            <w:r>
              <w:rPr>
                <w:rFonts w:ascii="宋体" w:hAnsi="宋体" w:hint="eastAsia"/>
                <w:sz w:val="24"/>
              </w:rPr>
              <w:t>方法</w:t>
            </w:r>
          </w:p>
        </w:tc>
        <w:tc>
          <w:tcPr>
            <w:tcW w:w="943" w:type="dxa"/>
            <w:shd w:val="clear" w:color="auto" w:fill="FFFFFF" w:themeFill="background1"/>
            <w:vAlign w:val="center"/>
          </w:tcPr>
          <w:p w:rsidR="00B40035" w:rsidRDefault="00E205BD">
            <w:pPr>
              <w:topLinePunct/>
              <w:spacing w:line="276" w:lineRule="auto"/>
              <w:ind w:left="45"/>
              <w:jc w:val="center"/>
              <w:textAlignment w:val="baseline"/>
              <w:rPr>
                <w:rFonts w:ascii="宋体" w:hAnsi="宋体"/>
                <w:sz w:val="24"/>
              </w:rPr>
            </w:pPr>
            <w:r>
              <w:rPr>
                <w:rFonts w:ascii="宋体" w:hAnsi="宋体" w:hint="eastAsia"/>
                <w:sz w:val="24"/>
              </w:rPr>
              <w:t>负责</w:t>
            </w:r>
          </w:p>
          <w:p w:rsidR="00B40035" w:rsidRDefault="00E205BD">
            <w:pPr>
              <w:topLinePunct/>
              <w:spacing w:line="276" w:lineRule="auto"/>
              <w:ind w:left="45"/>
              <w:jc w:val="center"/>
              <w:textAlignment w:val="baseline"/>
              <w:rPr>
                <w:rFonts w:ascii="宋体" w:hAnsi="宋体"/>
                <w:sz w:val="24"/>
              </w:rPr>
            </w:pPr>
            <w:r>
              <w:rPr>
                <w:rFonts w:ascii="宋体" w:hAnsi="宋体" w:hint="eastAsia"/>
                <w:sz w:val="24"/>
              </w:rPr>
              <w:t>部门</w:t>
            </w:r>
          </w:p>
        </w:tc>
      </w:tr>
      <w:tr w:rsidR="00B40035">
        <w:trPr>
          <w:cantSplit/>
          <w:jc w:val="center"/>
        </w:trPr>
        <w:tc>
          <w:tcPr>
            <w:tcW w:w="823" w:type="dxa"/>
            <w:vMerge w:val="restart"/>
            <w:vAlign w:val="center"/>
          </w:tcPr>
          <w:p w:rsidR="00B40035" w:rsidRDefault="00E205BD">
            <w:pPr>
              <w:topLinePunct/>
              <w:spacing w:line="276" w:lineRule="auto"/>
              <w:jc w:val="center"/>
              <w:textAlignment w:val="baseline"/>
              <w:rPr>
                <w:rFonts w:ascii="宋体" w:hAnsi="宋体"/>
                <w:sz w:val="24"/>
              </w:rPr>
            </w:pPr>
            <w:r>
              <w:rPr>
                <w:rFonts w:ascii="宋体" w:hAnsi="宋体" w:hint="eastAsia"/>
                <w:sz w:val="24"/>
              </w:rPr>
              <w:t>环境保护</w:t>
            </w:r>
          </w:p>
        </w:tc>
        <w:tc>
          <w:tcPr>
            <w:tcW w:w="1546" w:type="dxa"/>
            <w:vAlign w:val="center"/>
          </w:tcPr>
          <w:p w:rsidR="00B40035" w:rsidRDefault="00E205BD">
            <w:pPr>
              <w:topLinePunct/>
              <w:spacing w:line="276" w:lineRule="auto"/>
              <w:textAlignment w:val="baseline"/>
              <w:rPr>
                <w:rFonts w:ascii="宋体" w:hAnsi="宋体"/>
                <w:sz w:val="24"/>
              </w:rPr>
            </w:pPr>
            <w:r>
              <w:rPr>
                <w:rFonts w:ascii="宋体" w:hAnsi="宋体" w:hint="eastAsia"/>
                <w:sz w:val="24"/>
              </w:rPr>
              <w:t>废气</w:t>
            </w:r>
          </w:p>
        </w:tc>
        <w:tc>
          <w:tcPr>
            <w:tcW w:w="1697" w:type="dxa"/>
            <w:vMerge w:val="restart"/>
            <w:vAlign w:val="center"/>
          </w:tcPr>
          <w:p w:rsidR="00B40035" w:rsidRDefault="00E205BD">
            <w:pPr>
              <w:topLinePunct/>
              <w:spacing w:line="276" w:lineRule="auto"/>
              <w:textAlignment w:val="baseline"/>
              <w:rPr>
                <w:rFonts w:ascii="宋体" w:hAnsi="宋体"/>
                <w:sz w:val="24"/>
              </w:rPr>
            </w:pPr>
            <w:r>
              <w:rPr>
                <w:rFonts w:ascii="宋体" w:hAnsi="宋体" w:hint="eastAsia"/>
                <w:sz w:val="24"/>
              </w:rPr>
              <w:t>国家标准</w:t>
            </w:r>
          </w:p>
        </w:tc>
        <w:tc>
          <w:tcPr>
            <w:tcW w:w="3308" w:type="dxa"/>
            <w:vMerge w:val="restart"/>
            <w:vAlign w:val="center"/>
          </w:tcPr>
          <w:p w:rsidR="00B40035" w:rsidRDefault="00E205BD">
            <w:pPr>
              <w:topLinePunct/>
              <w:spacing w:line="276" w:lineRule="auto"/>
              <w:textAlignment w:val="baseline"/>
              <w:rPr>
                <w:rFonts w:ascii="宋体" w:hAnsi="宋体"/>
                <w:sz w:val="24"/>
              </w:rPr>
            </w:pPr>
            <w:r>
              <w:rPr>
                <w:rFonts w:ascii="宋体" w:hAnsi="宋体" w:hint="eastAsia"/>
                <w:sz w:val="24"/>
              </w:rPr>
              <w:t>执行国家标准</w:t>
            </w:r>
          </w:p>
        </w:tc>
        <w:tc>
          <w:tcPr>
            <w:tcW w:w="1016" w:type="dxa"/>
            <w:vMerge w:val="restart"/>
            <w:vAlign w:val="center"/>
          </w:tcPr>
          <w:p w:rsidR="00B40035" w:rsidRDefault="00E205BD">
            <w:pPr>
              <w:topLinePunct/>
              <w:spacing w:line="276" w:lineRule="auto"/>
              <w:jc w:val="center"/>
              <w:textAlignment w:val="baseline"/>
              <w:rPr>
                <w:rFonts w:ascii="宋体" w:hAnsi="宋体"/>
                <w:sz w:val="24"/>
              </w:rPr>
            </w:pPr>
            <w:r>
              <w:rPr>
                <w:rFonts w:ascii="宋体" w:hAnsi="宋体" w:hint="eastAsia"/>
                <w:sz w:val="24"/>
              </w:rPr>
              <w:t>环保局监测</w:t>
            </w:r>
          </w:p>
        </w:tc>
        <w:tc>
          <w:tcPr>
            <w:tcW w:w="943" w:type="dxa"/>
            <w:vMerge w:val="restart"/>
            <w:vAlign w:val="center"/>
          </w:tcPr>
          <w:p w:rsidR="00B40035" w:rsidRDefault="00E205BD">
            <w:pPr>
              <w:topLinePunct/>
              <w:spacing w:line="276" w:lineRule="auto"/>
              <w:jc w:val="center"/>
              <w:textAlignment w:val="baseline"/>
              <w:rPr>
                <w:rFonts w:ascii="宋体" w:hAnsi="宋体"/>
                <w:sz w:val="24"/>
              </w:rPr>
            </w:pPr>
            <w:r>
              <w:rPr>
                <w:rFonts w:ascii="宋体" w:hAnsi="宋体" w:hint="eastAsia"/>
                <w:sz w:val="24"/>
              </w:rPr>
              <w:t>行政部</w:t>
            </w:r>
          </w:p>
        </w:tc>
      </w:tr>
      <w:tr w:rsidR="00B40035">
        <w:trPr>
          <w:cantSplit/>
          <w:trHeight w:val="229"/>
          <w:jc w:val="center"/>
        </w:trPr>
        <w:tc>
          <w:tcPr>
            <w:tcW w:w="823" w:type="dxa"/>
            <w:vMerge/>
            <w:vAlign w:val="center"/>
          </w:tcPr>
          <w:p w:rsidR="00B40035" w:rsidRDefault="00B40035">
            <w:pPr>
              <w:topLinePunct/>
              <w:spacing w:line="276" w:lineRule="auto"/>
              <w:jc w:val="center"/>
              <w:textAlignment w:val="baseline"/>
              <w:rPr>
                <w:rFonts w:ascii="宋体" w:hAnsi="宋体"/>
                <w:sz w:val="24"/>
              </w:rPr>
            </w:pPr>
          </w:p>
        </w:tc>
        <w:tc>
          <w:tcPr>
            <w:tcW w:w="1546" w:type="dxa"/>
            <w:vAlign w:val="center"/>
          </w:tcPr>
          <w:p w:rsidR="00B40035" w:rsidRDefault="00E205BD">
            <w:pPr>
              <w:topLinePunct/>
              <w:spacing w:line="276" w:lineRule="auto"/>
              <w:textAlignment w:val="baseline"/>
              <w:rPr>
                <w:rFonts w:ascii="宋体" w:hAnsi="宋体"/>
                <w:sz w:val="24"/>
              </w:rPr>
            </w:pPr>
            <w:r>
              <w:rPr>
                <w:rFonts w:ascii="宋体" w:hAnsi="宋体" w:hint="eastAsia"/>
                <w:sz w:val="24"/>
              </w:rPr>
              <w:t>废水</w:t>
            </w:r>
          </w:p>
        </w:tc>
        <w:tc>
          <w:tcPr>
            <w:tcW w:w="1697" w:type="dxa"/>
            <w:vMerge/>
            <w:vAlign w:val="center"/>
          </w:tcPr>
          <w:p w:rsidR="00B40035" w:rsidRDefault="00B40035">
            <w:pPr>
              <w:topLinePunct/>
              <w:spacing w:line="276" w:lineRule="auto"/>
              <w:textAlignment w:val="baseline"/>
              <w:rPr>
                <w:rFonts w:ascii="宋体" w:hAnsi="宋体"/>
                <w:sz w:val="24"/>
              </w:rPr>
            </w:pPr>
          </w:p>
        </w:tc>
        <w:tc>
          <w:tcPr>
            <w:tcW w:w="3308" w:type="dxa"/>
            <w:vMerge/>
            <w:vAlign w:val="center"/>
          </w:tcPr>
          <w:p w:rsidR="00B40035" w:rsidRDefault="00B40035">
            <w:pPr>
              <w:topLinePunct/>
              <w:spacing w:line="276" w:lineRule="auto"/>
              <w:textAlignment w:val="baseline"/>
              <w:rPr>
                <w:rFonts w:ascii="宋体" w:hAnsi="宋体"/>
                <w:sz w:val="24"/>
              </w:rPr>
            </w:pPr>
          </w:p>
        </w:tc>
        <w:tc>
          <w:tcPr>
            <w:tcW w:w="1016" w:type="dxa"/>
            <w:vMerge/>
            <w:vAlign w:val="center"/>
          </w:tcPr>
          <w:p w:rsidR="00B40035" w:rsidRDefault="00B40035">
            <w:pPr>
              <w:topLinePunct/>
              <w:spacing w:line="276" w:lineRule="auto"/>
              <w:jc w:val="center"/>
              <w:textAlignment w:val="baseline"/>
              <w:rPr>
                <w:rFonts w:ascii="宋体" w:hAnsi="宋体"/>
                <w:sz w:val="24"/>
              </w:rPr>
            </w:pPr>
          </w:p>
        </w:tc>
        <w:tc>
          <w:tcPr>
            <w:tcW w:w="943" w:type="dxa"/>
            <w:vMerge/>
            <w:vAlign w:val="center"/>
          </w:tcPr>
          <w:p w:rsidR="00B40035" w:rsidRDefault="00B40035">
            <w:pPr>
              <w:topLinePunct/>
              <w:spacing w:line="276" w:lineRule="auto"/>
              <w:jc w:val="center"/>
              <w:textAlignment w:val="baseline"/>
              <w:rPr>
                <w:rFonts w:ascii="宋体" w:hAnsi="宋体"/>
                <w:sz w:val="24"/>
              </w:rPr>
            </w:pPr>
          </w:p>
        </w:tc>
      </w:tr>
      <w:tr w:rsidR="00B40035">
        <w:trPr>
          <w:cantSplit/>
          <w:jc w:val="center"/>
        </w:trPr>
        <w:tc>
          <w:tcPr>
            <w:tcW w:w="823" w:type="dxa"/>
            <w:vMerge/>
            <w:vAlign w:val="center"/>
          </w:tcPr>
          <w:p w:rsidR="00B40035" w:rsidRDefault="00B40035">
            <w:pPr>
              <w:topLinePunct/>
              <w:spacing w:line="276" w:lineRule="auto"/>
              <w:jc w:val="center"/>
              <w:textAlignment w:val="baseline"/>
              <w:rPr>
                <w:rFonts w:ascii="宋体" w:hAnsi="宋体"/>
                <w:sz w:val="24"/>
              </w:rPr>
            </w:pPr>
          </w:p>
        </w:tc>
        <w:tc>
          <w:tcPr>
            <w:tcW w:w="1546" w:type="dxa"/>
            <w:vAlign w:val="center"/>
          </w:tcPr>
          <w:p w:rsidR="00B40035" w:rsidRDefault="00E205BD">
            <w:pPr>
              <w:topLinePunct/>
              <w:spacing w:line="276" w:lineRule="auto"/>
              <w:textAlignment w:val="baseline"/>
              <w:rPr>
                <w:rFonts w:ascii="宋体" w:hAnsi="宋体"/>
                <w:sz w:val="24"/>
              </w:rPr>
            </w:pPr>
            <w:r>
              <w:rPr>
                <w:rFonts w:ascii="宋体" w:hAnsi="宋体" w:hint="eastAsia"/>
                <w:sz w:val="24"/>
              </w:rPr>
              <w:t>固废</w:t>
            </w:r>
          </w:p>
        </w:tc>
        <w:tc>
          <w:tcPr>
            <w:tcW w:w="1697" w:type="dxa"/>
            <w:vAlign w:val="center"/>
          </w:tcPr>
          <w:p w:rsidR="00B40035" w:rsidRDefault="00E205BD">
            <w:pPr>
              <w:topLinePunct/>
              <w:spacing w:line="276" w:lineRule="auto"/>
              <w:textAlignment w:val="baseline"/>
              <w:rPr>
                <w:rFonts w:ascii="宋体" w:hAnsi="宋体"/>
                <w:sz w:val="24"/>
              </w:rPr>
            </w:pPr>
            <w:r>
              <w:rPr>
                <w:rFonts w:ascii="宋体" w:hAnsi="宋体"/>
                <w:sz w:val="24"/>
              </w:rPr>
              <w:t>100%</w:t>
            </w:r>
            <w:r>
              <w:rPr>
                <w:rFonts w:ascii="宋体" w:hAnsi="宋体" w:hint="eastAsia"/>
                <w:sz w:val="24"/>
              </w:rPr>
              <w:t>处理</w:t>
            </w:r>
          </w:p>
        </w:tc>
        <w:tc>
          <w:tcPr>
            <w:tcW w:w="3308" w:type="dxa"/>
            <w:vMerge/>
            <w:vAlign w:val="center"/>
          </w:tcPr>
          <w:p w:rsidR="00B40035" w:rsidRDefault="00B40035">
            <w:pPr>
              <w:topLinePunct/>
              <w:spacing w:line="276" w:lineRule="auto"/>
              <w:textAlignment w:val="baseline"/>
              <w:rPr>
                <w:rFonts w:ascii="宋体" w:hAnsi="宋体"/>
                <w:sz w:val="24"/>
              </w:rPr>
            </w:pPr>
          </w:p>
        </w:tc>
        <w:tc>
          <w:tcPr>
            <w:tcW w:w="1016" w:type="dxa"/>
            <w:vMerge/>
            <w:vAlign w:val="center"/>
          </w:tcPr>
          <w:p w:rsidR="00B40035" w:rsidRDefault="00B40035">
            <w:pPr>
              <w:topLinePunct/>
              <w:spacing w:line="276" w:lineRule="auto"/>
              <w:jc w:val="center"/>
              <w:textAlignment w:val="baseline"/>
              <w:rPr>
                <w:rFonts w:ascii="宋体" w:hAnsi="宋体"/>
                <w:sz w:val="24"/>
              </w:rPr>
            </w:pPr>
          </w:p>
        </w:tc>
        <w:tc>
          <w:tcPr>
            <w:tcW w:w="943" w:type="dxa"/>
            <w:vMerge/>
            <w:vAlign w:val="center"/>
          </w:tcPr>
          <w:p w:rsidR="00B40035" w:rsidRDefault="00B40035">
            <w:pPr>
              <w:topLinePunct/>
              <w:spacing w:line="276" w:lineRule="auto"/>
              <w:jc w:val="center"/>
              <w:textAlignment w:val="baseline"/>
              <w:rPr>
                <w:rFonts w:ascii="宋体" w:hAnsi="宋体"/>
                <w:sz w:val="24"/>
              </w:rPr>
            </w:pPr>
          </w:p>
        </w:tc>
      </w:tr>
      <w:tr w:rsidR="00B40035">
        <w:trPr>
          <w:cantSplit/>
          <w:jc w:val="center"/>
        </w:trPr>
        <w:tc>
          <w:tcPr>
            <w:tcW w:w="823" w:type="dxa"/>
            <w:vMerge/>
            <w:vAlign w:val="center"/>
          </w:tcPr>
          <w:p w:rsidR="00B40035" w:rsidRDefault="00B40035">
            <w:pPr>
              <w:topLinePunct/>
              <w:spacing w:line="276" w:lineRule="auto"/>
              <w:jc w:val="center"/>
              <w:textAlignment w:val="baseline"/>
              <w:rPr>
                <w:rFonts w:ascii="宋体" w:hAnsi="宋体"/>
                <w:sz w:val="24"/>
              </w:rPr>
            </w:pPr>
          </w:p>
        </w:tc>
        <w:tc>
          <w:tcPr>
            <w:tcW w:w="1546" w:type="dxa"/>
            <w:vAlign w:val="center"/>
          </w:tcPr>
          <w:p w:rsidR="00B40035" w:rsidRDefault="00E205BD">
            <w:pPr>
              <w:topLinePunct/>
              <w:spacing w:line="276" w:lineRule="auto"/>
              <w:textAlignment w:val="baseline"/>
              <w:rPr>
                <w:rFonts w:ascii="宋体" w:hAnsi="宋体"/>
                <w:sz w:val="24"/>
              </w:rPr>
            </w:pPr>
            <w:r>
              <w:rPr>
                <w:rFonts w:ascii="宋体" w:hAnsi="宋体" w:hint="eastAsia"/>
                <w:sz w:val="24"/>
              </w:rPr>
              <w:t>噪声</w:t>
            </w:r>
          </w:p>
        </w:tc>
        <w:tc>
          <w:tcPr>
            <w:tcW w:w="1697" w:type="dxa"/>
            <w:vAlign w:val="center"/>
          </w:tcPr>
          <w:p w:rsidR="00B40035" w:rsidRDefault="00E205BD">
            <w:pPr>
              <w:topLinePunct/>
              <w:spacing w:line="276" w:lineRule="auto"/>
              <w:textAlignment w:val="baseline"/>
              <w:rPr>
                <w:rFonts w:ascii="宋体" w:hAnsi="宋体"/>
                <w:sz w:val="24"/>
              </w:rPr>
            </w:pPr>
            <w:r>
              <w:rPr>
                <w:rFonts w:ascii="宋体" w:hAnsi="宋体" w:hint="eastAsia"/>
                <w:sz w:val="24"/>
              </w:rPr>
              <w:t>国家标准</w:t>
            </w:r>
          </w:p>
        </w:tc>
        <w:tc>
          <w:tcPr>
            <w:tcW w:w="3308" w:type="dxa"/>
            <w:vAlign w:val="center"/>
          </w:tcPr>
          <w:p w:rsidR="00B40035" w:rsidRDefault="00E205BD">
            <w:pPr>
              <w:topLinePunct/>
              <w:spacing w:line="276" w:lineRule="auto"/>
              <w:textAlignment w:val="baseline"/>
              <w:rPr>
                <w:rFonts w:ascii="宋体" w:hAnsi="宋体"/>
                <w:sz w:val="24"/>
              </w:rPr>
            </w:pPr>
            <w:r>
              <w:rPr>
                <w:rFonts w:ascii="宋体" w:hAnsi="宋体" w:hint="eastAsia"/>
                <w:sz w:val="24"/>
              </w:rPr>
              <w:t>噪声管理规定发放劳动防护用品</w:t>
            </w:r>
          </w:p>
        </w:tc>
        <w:tc>
          <w:tcPr>
            <w:tcW w:w="1016" w:type="dxa"/>
            <w:vMerge/>
            <w:vAlign w:val="center"/>
          </w:tcPr>
          <w:p w:rsidR="00B40035" w:rsidRDefault="00B40035">
            <w:pPr>
              <w:topLinePunct/>
              <w:spacing w:line="276" w:lineRule="auto"/>
              <w:jc w:val="center"/>
              <w:textAlignment w:val="baseline"/>
              <w:rPr>
                <w:rFonts w:ascii="宋体" w:hAnsi="宋体"/>
                <w:sz w:val="24"/>
              </w:rPr>
            </w:pPr>
          </w:p>
        </w:tc>
        <w:tc>
          <w:tcPr>
            <w:tcW w:w="943" w:type="dxa"/>
            <w:vMerge/>
            <w:vAlign w:val="center"/>
          </w:tcPr>
          <w:p w:rsidR="00B40035" w:rsidRDefault="00B40035">
            <w:pPr>
              <w:topLinePunct/>
              <w:spacing w:line="276" w:lineRule="auto"/>
              <w:jc w:val="center"/>
              <w:textAlignment w:val="baseline"/>
              <w:rPr>
                <w:rFonts w:ascii="宋体" w:hAnsi="宋体"/>
                <w:sz w:val="24"/>
              </w:rPr>
            </w:pPr>
          </w:p>
        </w:tc>
      </w:tr>
      <w:tr w:rsidR="00B40035">
        <w:trPr>
          <w:cantSplit/>
          <w:jc w:val="center"/>
        </w:trPr>
        <w:tc>
          <w:tcPr>
            <w:tcW w:w="823" w:type="dxa"/>
            <w:vAlign w:val="center"/>
          </w:tcPr>
          <w:p w:rsidR="00B40035" w:rsidRDefault="00E205BD">
            <w:pPr>
              <w:topLinePunct/>
              <w:spacing w:line="276" w:lineRule="auto"/>
              <w:jc w:val="center"/>
              <w:textAlignment w:val="baseline"/>
              <w:rPr>
                <w:rFonts w:ascii="宋体" w:hAnsi="宋体"/>
                <w:sz w:val="24"/>
              </w:rPr>
            </w:pPr>
            <w:r>
              <w:rPr>
                <w:rFonts w:ascii="宋体" w:hAnsi="宋体" w:hint="eastAsia"/>
                <w:sz w:val="24"/>
              </w:rPr>
              <w:t>能源消耗</w:t>
            </w:r>
          </w:p>
        </w:tc>
        <w:tc>
          <w:tcPr>
            <w:tcW w:w="1546" w:type="dxa"/>
            <w:vAlign w:val="center"/>
          </w:tcPr>
          <w:p w:rsidR="00B40035" w:rsidRDefault="00E205BD">
            <w:pPr>
              <w:topLinePunct/>
              <w:spacing w:line="276" w:lineRule="auto"/>
              <w:textAlignment w:val="baseline"/>
              <w:rPr>
                <w:rFonts w:ascii="宋体" w:hAnsi="宋体"/>
                <w:sz w:val="24"/>
              </w:rPr>
            </w:pPr>
            <w:r>
              <w:rPr>
                <w:rFonts w:ascii="宋体" w:hAnsi="宋体" w:hint="eastAsia"/>
                <w:sz w:val="24"/>
              </w:rPr>
              <w:t>电力</w:t>
            </w:r>
          </w:p>
        </w:tc>
        <w:tc>
          <w:tcPr>
            <w:tcW w:w="1697" w:type="dxa"/>
            <w:vAlign w:val="center"/>
          </w:tcPr>
          <w:p w:rsidR="00B40035" w:rsidRDefault="00E205BD">
            <w:pPr>
              <w:topLinePunct/>
              <w:spacing w:line="276" w:lineRule="auto"/>
              <w:textAlignment w:val="baseline"/>
              <w:rPr>
                <w:rFonts w:ascii="宋体" w:hAnsi="宋体"/>
                <w:sz w:val="24"/>
              </w:rPr>
            </w:pPr>
            <w:r>
              <w:rPr>
                <w:rFonts w:ascii="宋体" w:hAnsi="宋体" w:hint="eastAsia"/>
                <w:sz w:val="24"/>
              </w:rPr>
              <w:t>能消耗量逐年下降</w:t>
            </w:r>
          </w:p>
        </w:tc>
        <w:tc>
          <w:tcPr>
            <w:tcW w:w="3308" w:type="dxa"/>
            <w:vAlign w:val="center"/>
          </w:tcPr>
          <w:p w:rsidR="00B40035" w:rsidRDefault="00E205BD">
            <w:pPr>
              <w:topLinePunct/>
              <w:spacing w:line="276" w:lineRule="auto"/>
              <w:textAlignment w:val="baseline"/>
              <w:rPr>
                <w:rFonts w:ascii="宋体" w:hAnsi="宋体"/>
                <w:sz w:val="24"/>
              </w:rPr>
            </w:pPr>
            <w:r>
              <w:rPr>
                <w:rFonts w:ascii="宋体" w:hAnsi="宋体" w:hint="eastAsia"/>
                <w:sz w:val="24"/>
              </w:rPr>
              <w:t>采用节能设备、推广节能产品</w:t>
            </w:r>
          </w:p>
        </w:tc>
        <w:tc>
          <w:tcPr>
            <w:tcW w:w="1016" w:type="dxa"/>
            <w:vMerge w:val="restart"/>
            <w:vAlign w:val="center"/>
          </w:tcPr>
          <w:p w:rsidR="00B40035" w:rsidRDefault="00E205BD">
            <w:pPr>
              <w:topLinePunct/>
              <w:spacing w:line="276" w:lineRule="auto"/>
              <w:jc w:val="center"/>
              <w:textAlignment w:val="baseline"/>
              <w:rPr>
                <w:rFonts w:ascii="宋体" w:hAnsi="宋体"/>
                <w:sz w:val="24"/>
              </w:rPr>
            </w:pPr>
            <w:r>
              <w:rPr>
                <w:rFonts w:ascii="宋体" w:hAnsi="宋体" w:hint="eastAsia"/>
                <w:sz w:val="24"/>
              </w:rPr>
              <w:t>统计</w:t>
            </w:r>
          </w:p>
          <w:p w:rsidR="00B40035" w:rsidRDefault="00E205BD">
            <w:pPr>
              <w:topLinePunct/>
              <w:spacing w:line="276" w:lineRule="auto"/>
              <w:jc w:val="center"/>
              <w:textAlignment w:val="baseline"/>
              <w:rPr>
                <w:rFonts w:ascii="宋体" w:hAnsi="宋体"/>
                <w:sz w:val="24"/>
              </w:rPr>
            </w:pPr>
            <w:r>
              <w:rPr>
                <w:rFonts w:ascii="宋体" w:hAnsi="宋体" w:hint="eastAsia"/>
                <w:sz w:val="24"/>
              </w:rPr>
              <w:t>分析</w:t>
            </w:r>
          </w:p>
        </w:tc>
        <w:tc>
          <w:tcPr>
            <w:tcW w:w="943" w:type="dxa"/>
            <w:vAlign w:val="center"/>
          </w:tcPr>
          <w:p w:rsidR="00B40035" w:rsidRDefault="00E205BD">
            <w:pPr>
              <w:topLinePunct/>
              <w:spacing w:line="276" w:lineRule="auto"/>
              <w:jc w:val="center"/>
              <w:textAlignment w:val="baseline"/>
              <w:rPr>
                <w:rFonts w:ascii="宋体" w:hAnsi="宋体"/>
                <w:sz w:val="24"/>
              </w:rPr>
            </w:pPr>
            <w:r>
              <w:rPr>
                <w:rFonts w:ascii="宋体" w:hAnsi="宋体" w:hint="eastAsia"/>
                <w:sz w:val="24"/>
              </w:rPr>
              <w:t>生产部</w:t>
            </w:r>
          </w:p>
        </w:tc>
      </w:tr>
      <w:tr w:rsidR="00B40035">
        <w:trPr>
          <w:cantSplit/>
          <w:jc w:val="center"/>
        </w:trPr>
        <w:tc>
          <w:tcPr>
            <w:tcW w:w="823" w:type="dxa"/>
            <w:vMerge w:val="restart"/>
            <w:vAlign w:val="center"/>
          </w:tcPr>
          <w:p w:rsidR="00B40035" w:rsidRDefault="00E205BD">
            <w:pPr>
              <w:topLinePunct/>
              <w:spacing w:line="276" w:lineRule="auto"/>
              <w:jc w:val="center"/>
              <w:textAlignment w:val="baseline"/>
              <w:rPr>
                <w:rFonts w:ascii="宋体" w:hAnsi="宋体"/>
                <w:sz w:val="24"/>
              </w:rPr>
            </w:pPr>
            <w:r>
              <w:rPr>
                <w:rFonts w:ascii="宋体" w:hAnsi="宋体" w:hint="eastAsia"/>
                <w:sz w:val="24"/>
              </w:rPr>
              <w:t>资源利用</w:t>
            </w:r>
          </w:p>
        </w:tc>
        <w:tc>
          <w:tcPr>
            <w:tcW w:w="1546" w:type="dxa"/>
            <w:vAlign w:val="center"/>
          </w:tcPr>
          <w:p w:rsidR="00B40035" w:rsidRDefault="00E205BD">
            <w:pPr>
              <w:topLinePunct/>
              <w:spacing w:line="276" w:lineRule="auto"/>
              <w:textAlignment w:val="baseline"/>
              <w:rPr>
                <w:rFonts w:ascii="宋体" w:hAnsi="宋体"/>
                <w:sz w:val="24"/>
              </w:rPr>
            </w:pPr>
            <w:r>
              <w:rPr>
                <w:rFonts w:ascii="宋体" w:hAnsi="宋体" w:hint="eastAsia"/>
                <w:sz w:val="24"/>
              </w:rPr>
              <w:t>水资源</w:t>
            </w:r>
          </w:p>
        </w:tc>
        <w:tc>
          <w:tcPr>
            <w:tcW w:w="1697" w:type="dxa"/>
            <w:vAlign w:val="center"/>
          </w:tcPr>
          <w:p w:rsidR="00B40035" w:rsidRDefault="00E205BD">
            <w:pPr>
              <w:topLinePunct/>
              <w:spacing w:line="276" w:lineRule="auto"/>
              <w:textAlignment w:val="baseline"/>
              <w:rPr>
                <w:rFonts w:ascii="宋体" w:hAnsi="宋体"/>
                <w:sz w:val="24"/>
              </w:rPr>
            </w:pPr>
            <w:r>
              <w:rPr>
                <w:rFonts w:ascii="宋体" w:hAnsi="宋体" w:hint="eastAsia"/>
                <w:sz w:val="24"/>
              </w:rPr>
              <w:t>循环利用</w:t>
            </w:r>
          </w:p>
        </w:tc>
        <w:tc>
          <w:tcPr>
            <w:tcW w:w="3308" w:type="dxa"/>
            <w:vAlign w:val="center"/>
          </w:tcPr>
          <w:p w:rsidR="00B40035" w:rsidRDefault="00E205BD">
            <w:pPr>
              <w:topLinePunct/>
              <w:spacing w:line="276" w:lineRule="auto"/>
              <w:textAlignment w:val="baseline"/>
              <w:rPr>
                <w:rFonts w:ascii="宋体" w:hAnsi="宋体"/>
                <w:sz w:val="24"/>
              </w:rPr>
            </w:pPr>
            <w:r>
              <w:rPr>
                <w:rFonts w:ascii="宋体" w:hAnsi="宋体" w:hint="eastAsia"/>
                <w:sz w:val="24"/>
              </w:rPr>
              <w:t>水循环系统</w:t>
            </w:r>
          </w:p>
        </w:tc>
        <w:tc>
          <w:tcPr>
            <w:tcW w:w="1016" w:type="dxa"/>
            <w:vMerge/>
            <w:vAlign w:val="center"/>
          </w:tcPr>
          <w:p w:rsidR="00B40035" w:rsidRDefault="00B40035">
            <w:pPr>
              <w:topLinePunct/>
              <w:spacing w:line="276" w:lineRule="auto"/>
              <w:jc w:val="center"/>
              <w:textAlignment w:val="baseline"/>
              <w:rPr>
                <w:rFonts w:ascii="宋体" w:hAnsi="宋体"/>
                <w:sz w:val="24"/>
              </w:rPr>
            </w:pPr>
          </w:p>
        </w:tc>
        <w:tc>
          <w:tcPr>
            <w:tcW w:w="943" w:type="dxa"/>
            <w:vMerge w:val="restart"/>
            <w:vAlign w:val="center"/>
          </w:tcPr>
          <w:p w:rsidR="00B40035" w:rsidRDefault="00E205BD">
            <w:pPr>
              <w:topLinePunct/>
              <w:spacing w:line="276" w:lineRule="auto"/>
              <w:jc w:val="center"/>
              <w:textAlignment w:val="baseline"/>
              <w:rPr>
                <w:rFonts w:ascii="宋体" w:hAnsi="宋体"/>
                <w:sz w:val="24"/>
              </w:rPr>
            </w:pPr>
            <w:r>
              <w:rPr>
                <w:rFonts w:ascii="宋体" w:hAnsi="宋体" w:hint="eastAsia"/>
                <w:sz w:val="24"/>
              </w:rPr>
              <w:t>行政部</w:t>
            </w:r>
          </w:p>
        </w:tc>
      </w:tr>
      <w:tr w:rsidR="00B40035">
        <w:trPr>
          <w:cantSplit/>
          <w:trHeight w:val="584"/>
          <w:jc w:val="center"/>
        </w:trPr>
        <w:tc>
          <w:tcPr>
            <w:tcW w:w="823" w:type="dxa"/>
            <w:vMerge/>
            <w:vAlign w:val="center"/>
          </w:tcPr>
          <w:p w:rsidR="00B40035" w:rsidRDefault="00B40035">
            <w:pPr>
              <w:topLinePunct/>
              <w:spacing w:line="276" w:lineRule="auto"/>
              <w:jc w:val="center"/>
              <w:textAlignment w:val="baseline"/>
              <w:rPr>
                <w:rFonts w:ascii="宋体" w:hAnsi="宋体"/>
                <w:sz w:val="24"/>
              </w:rPr>
            </w:pPr>
          </w:p>
        </w:tc>
        <w:tc>
          <w:tcPr>
            <w:tcW w:w="1546" w:type="dxa"/>
            <w:vAlign w:val="center"/>
          </w:tcPr>
          <w:p w:rsidR="00B40035" w:rsidRDefault="00E205BD">
            <w:pPr>
              <w:topLinePunct/>
              <w:spacing w:line="276" w:lineRule="auto"/>
              <w:textAlignment w:val="baseline"/>
              <w:rPr>
                <w:rFonts w:ascii="宋体" w:hAnsi="宋体"/>
                <w:sz w:val="24"/>
              </w:rPr>
            </w:pPr>
            <w:r>
              <w:rPr>
                <w:rFonts w:ascii="宋体" w:hAnsi="宋体" w:hint="eastAsia"/>
                <w:sz w:val="24"/>
              </w:rPr>
              <w:t>其它资源</w:t>
            </w:r>
          </w:p>
        </w:tc>
        <w:tc>
          <w:tcPr>
            <w:tcW w:w="1697" w:type="dxa"/>
            <w:vAlign w:val="center"/>
          </w:tcPr>
          <w:p w:rsidR="00B40035" w:rsidRDefault="00E205BD">
            <w:pPr>
              <w:topLinePunct/>
              <w:spacing w:line="276" w:lineRule="auto"/>
              <w:textAlignment w:val="baseline"/>
              <w:rPr>
                <w:rFonts w:ascii="宋体" w:hAnsi="宋体"/>
                <w:sz w:val="24"/>
              </w:rPr>
            </w:pPr>
            <w:r>
              <w:rPr>
                <w:rFonts w:ascii="宋体" w:hAnsi="宋体" w:hint="eastAsia"/>
                <w:sz w:val="24"/>
              </w:rPr>
              <w:t>杜绝浪费，充分利用资源</w:t>
            </w:r>
          </w:p>
        </w:tc>
        <w:tc>
          <w:tcPr>
            <w:tcW w:w="3308" w:type="dxa"/>
            <w:vAlign w:val="center"/>
          </w:tcPr>
          <w:p w:rsidR="00B40035" w:rsidRDefault="00E205BD">
            <w:pPr>
              <w:topLinePunct/>
              <w:spacing w:line="276" w:lineRule="auto"/>
              <w:textAlignment w:val="baseline"/>
              <w:rPr>
                <w:rFonts w:ascii="宋体" w:hAnsi="宋体"/>
                <w:sz w:val="24"/>
              </w:rPr>
            </w:pPr>
            <w:r>
              <w:rPr>
                <w:rFonts w:ascii="宋体" w:hAnsi="宋体" w:hint="eastAsia"/>
                <w:sz w:val="24"/>
              </w:rPr>
              <w:t>实行办公自动化，推行“固定费用预算”制度</w:t>
            </w:r>
          </w:p>
        </w:tc>
        <w:tc>
          <w:tcPr>
            <w:tcW w:w="1016" w:type="dxa"/>
            <w:vMerge/>
            <w:vAlign w:val="center"/>
          </w:tcPr>
          <w:p w:rsidR="00B40035" w:rsidRDefault="00B40035">
            <w:pPr>
              <w:topLinePunct/>
              <w:spacing w:line="276" w:lineRule="auto"/>
              <w:jc w:val="center"/>
              <w:textAlignment w:val="baseline"/>
              <w:rPr>
                <w:rFonts w:ascii="宋体" w:hAnsi="宋体"/>
                <w:sz w:val="24"/>
              </w:rPr>
            </w:pPr>
          </w:p>
        </w:tc>
        <w:tc>
          <w:tcPr>
            <w:tcW w:w="943" w:type="dxa"/>
            <w:vMerge/>
            <w:vAlign w:val="center"/>
          </w:tcPr>
          <w:p w:rsidR="00B40035" w:rsidRDefault="00B40035">
            <w:pPr>
              <w:topLinePunct/>
              <w:spacing w:line="276" w:lineRule="auto"/>
              <w:jc w:val="center"/>
              <w:textAlignment w:val="baseline"/>
              <w:rPr>
                <w:rFonts w:ascii="宋体" w:hAnsi="宋体"/>
                <w:sz w:val="24"/>
              </w:rPr>
            </w:pPr>
          </w:p>
        </w:tc>
      </w:tr>
      <w:tr w:rsidR="00B40035">
        <w:trPr>
          <w:cantSplit/>
          <w:jc w:val="center"/>
        </w:trPr>
        <w:tc>
          <w:tcPr>
            <w:tcW w:w="823" w:type="dxa"/>
            <w:vAlign w:val="center"/>
          </w:tcPr>
          <w:p w:rsidR="00B40035" w:rsidRDefault="00E205BD">
            <w:pPr>
              <w:topLinePunct/>
              <w:spacing w:line="276" w:lineRule="auto"/>
              <w:jc w:val="center"/>
              <w:textAlignment w:val="baseline"/>
              <w:rPr>
                <w:rFonts w:ascii="宋体" w:hAnsi="宋体"/>
                <w:sz w:val="24"/>
              </w:rPr>
            </w:pPr>
            <w:r>
              <w:rPr>
                <w:rFonts w:ascii="宋体" w:hAnsi="宋体" w:hint="eastAsia"/>
                <w:sz w:val="24"/>
              </w:rPr>
              <w:t>安全生产</w:t>
            </w:r>
          </w:p>
        </w:tc>
        <w:tc>
          <w:tcPr>
            <w:tcW w:w="1546" w:type="dxa"/>
            <w:vAlign w:val="center"/>
          </w:tcPr>
          <w:p w:rsidR="00B40035" w:rsidRDefault="00E205BD">
            <w:pPr>
              <w:topLinePunct/>
              <w:spacing w:line="276" w:lineRule="auto"/>
              <w:textAlignment w:val="baseline"/>
              <w:rPr>
                <w:rFonts w:ascii="宋体" w:hAnsi="宋体"/>
                <w:sz w:val="24"/>
              </w:rPr>
            </w:pPr>
            <w:r>
              <w:rPr>
                <w:rFonts w:ascii="宋体" w:hAnsi="宋体" w:hint="eastAsia"/>
                <w:sz w:val="24"/>
              </w:rPr>
              <w:t>公司财产、员工生命安全</w:t>
            </w:r>
          </w:p>
        </w:tc>
        <w:tc>
          <w:tcPr>
            <w:tcW w:w="1697" w:type="dxa"/>
            <w:vAlign w:val="center"/>
          </w:tcPr>
          <w:p w:rsidR="00B40035" w:rsidRDefault="00E205BD">
            <w:pPr>
              <w:topLinePunct/>
              <w:spacing w:line="276" w:lineRule="auto"/>
              <w:textAlignment w:val="baseline"/>
              <w:rPr>
                <w:rFonts w:ascii="宋体" w:hAnsi="宋体"/>
                <w:sz w:val="24"/>
              </w:rPr>
            </w:pPr>
            <w:r>
              <w:rPr>
                <w:rFonts w:ascii="宋体" w:hAnsi="宋体" w:hint="eastAsia"/>
                <w:sz w:val="24"/>
              </w:rPr>
              <w:t>重大安全事故为零，安全事故率控制在</w:t>
            </w:r>
            <w:r>
              <w:rPr>
                <w:rFonts w:ascii="宋体" w:hAnsi="宋体"/>
                <w:sz w:val="24"/>
              </w:rPr>
              <w:t>3</w:t>
            </w:r>
            <w:r>
              <w:rPr>
                <w:rFonts w:ascii="宋体" w:hAnsi="宋体" w:hint="eastAsia"/>
                <w:sz w:val="24"/>
              </w:rPr>
              <w:t>‰</w:t>
            </w:r>
          </w:p>
        </w:tc>
        <w:tc>
          <w:tcPr>
            <w:tcW w:w="3308" w:type="dxa"/>
            <w:vAlign w:val="center"/>
          </w:tcPr>
          <w:p w:rsidR="00B40035" w:rsidRDefault="00E205BD">
            <w:pPr>
              <w:topLinePunct/>
              <w:spacing w:line="276" w:lineRule="auto"/>
              <w:textAlignment w:val="baseline"/>
              <w:rPr>
                <w:rFonts w:ascii="宋体" w:hAnsi="宋体"/>
                <w:sz w:val="24"/>
              </w:rPr>
            </w:pPr>
            <w:r>
              <w:rPr>
                <w:rFonts w:ascii="宋体" w:hAnsi="宋体" w:hint="eastAsia"/>
                <w:sz w:val="24"/>
              </w:rPr>
              <w:t>岗前培训，执行安全生产管理制度，操作规程上墙，执行</w:t>
            </w:r>
            <w:r>
              <w:rPr>
                <w:rFonts w:ascii="宋体" w:hAnsi="宋体"/>
                <w:sz w:val="24"/>
              </w:rPr>
              <w:t>6S</w:t>
            </w:r>
            <w:r>
              <w:rPr>
                <w:rFonts w:ascii="宋体" w:hAnsi="宋体" w:hint="eastAsia"/>
                <w:sz w:val="24"/>
              </w:rPr>
              <w:t>自查和督查，消防、逃生演习，员工工伤保险与意外保险，发放劳动防护用品</w:t>
            </w:r>
          </w:p>
        </w:tc>
        <w:tc>
          <w:tcPr>
            <w:tcW w:w="1016" w:type="dxa"/>
            <w:vMerge/>
            <w:vAlign w:val="center"/>
          </w:tcPr>
          <w:p w:rsidR="00B40035" w:rsidRDefault="00B40035">
            <w:pPr>
              <w:topLinePunct/>
              <w:spacing w:line="276" w:lineRule="auto"/>
              <w:jc w:val="center"/>
              <w:textAlignment w:val="baseline"/>
              <w:rPr>
                <w:rFonts w:ascii="宋体" w:hAnsi="宋体"/>
                <w:sz w:val="24"/>
              </w:rPr>
            </w:pPr>
          </w:p>
        </w:tc>
        <w:tc>
          <w:tcPr>
            <w:tcW w:w="943" w:type="dxa"/>
            <w:vAlign w:val="center"/>
          </w:tcPr>
          <w:p w:rsidR="00B40035" w:rsidRDefault="00E205BD">
            <w:pPr>
              <w:topLinePunct/>
              <w:spacing w:line="276" w:lineRule="auto"/>
              <w:jc w:val="center"/>
              <w:textAlignment w:val="baseline"/>
              <w:rPr>
                <w:rFonts w:ascii="宋体" w:hAnsi="宋体"/>
                <w:sz w:val="24"/>
              </w:rPr>
            </w:pPr>
            <w:r>
              <w:rPr>
                <w:rFonts w:ascii="宋体" w:hAnsi="宋体" w:hint="eastAsia"/>
                <w:sz w:val="24"/>
              </w:rPr>
              <w:t>安全生产管理小组</w:t>
            </w:r>
          </w:p>
        </w:tc>
      </w:tr>
      <w:tr w:rsidR="00B40035">
        <w:trPr>
          <w:jc w:val="center"/>
        </w:trPr>
        <w:tc>
          <w:tcPr>
            <w:tcW w:w="823" w:type="dxa"/>
            <w:vAlign w:val="center"/>
          </w:tcPr>
          <w:p w:rsidR="00B40035" w:rsidRDefault="00E205BD">
            <w:pPr>
              <w:topLinePunct/>
              <w:spacing w:line="276" w:lineRule="auto"/>
              <w:jc w:val="center"/>
              <w:textAlignment w:val="baseline"/>
              <w:rPr>
                <w:rFonts w:ascii="宋体" w:hAnsi="宋体"/>
                <w:sz w:val="24"/>
              </w:rPr>
            </w:pPr>
            <w:r>
              <w:rPr>
                <w:rFonts w:ascii="宋体" w:hAnsi="宋体" w:hint="eastAsia"/>
                <w:sz w:val="24"/>
              </w:rPr>
              <w:t>产品安全</w:t>
            </w:r>
          </w:p>
        </w:tc>
        <w:tc>
          <w:tcPr>
            <w:tcW w:w="1546" w:type="dxa"/>
            <w:vAlign w:val="center"/>
          </w:tcPr>
          <w:p w:rsidR="00B40035" w:rsidRDefault="00E205BD">
            <w:pPr>
              <w:pBdr>
                <w:bottom w:val="single" w:sz="6" w:space="1" w:color="auto"/>
              </w:pBdr>
              <w:tabs>
                <w:tab w:val="center" w:pos="4153"/>
                <w:tab w:val="right" w:pos="8306"/>
              </w:tabs>
              <w:topLinePunct/>
              <w:spacing w:line="276" w:lineRule="auto"/>
              <w:jc w:val="center"/>
              <w:rPr>
                <w:rFonts w:ascii="宋体" w:hAnsi="宋体"/>
                <w:sz w:val="24"/>
              </w:rPr>
            </w:pPr>
            <w:r>
              <w:rPr>
                <w:rFonts w:ascii="宋体" w:hAnsi="宋体" w:hint="eastAsia"/>
                <w:sz w:val="24"/>
              </w:rPr>
              <w:t>产品质量</w:t>
            </w:r>
          </w:p>
        </w:tc>
        <w:tc>
          <w:tcPr>
            <w:tcW w:w="1697" w:type="dxa"/>
            <w:vAlign w:val="center"/>
          </w:tcPr>
          <w:p w:rsidR="00B40035" w:rsidRDefault="00E205BD">
            <w:pPr>
              <w:topLinePunct/>
              <w:spacing w:line="276" w:lineRule="auto"/>
              <w:textAlignment w:val="baseline"/>
              <w:rPr>
                <w:rFonts w:ascii="宋体" w:hAnsi="宋体"/>
                <w:sz w:val="24"/>
              </w:rPr>
            </w:pPr>
            <w:r>
              <w:rPr>
                <w:rFonts w:ascii="宋体" w:hAnsi="宋体" w:hint="eastAsia"/>
                <w:sz w:val="24"/>
              </w:rPr>
              <w:t>无因使用公司产品发生伤亡事故</w:t>
            </w:r>
          </w:p>
        </w:tc>
        <w:tc>
          <w:tcPr>
            <w:tcW w:w="3308" w:type="dxa"/>
            <w:vAlign w:val="center"/>
          </w:tcPr>
          <w:p w:rsidR="00B40035" w:rsidRDefault="00E205BD">
            <w:pPr>
              <w:topLinePunct/>
              <w:spacing w:line="276" w:lineRule="auto"/>
              <w:textAlignment w:val="baseline"/>
              <w:rPr>
                <w:rFonts w:ascii="宋体" w:hAnsi="宋体"/>
                <w:sz w:val="24"/>
              </w:rPr>
            </w:pPr>
            <w:r>
              <w:rPr>
                <w:rFonts w:ascii="宋体" w:hAnsi="宋体" w:hint="eastAsia"/>
                <w:sz w:val="24"/>
              </w:rPr>
              <w:t>产品设计均按相关国际、国家标准执行，并依据前两项标准制定本企业产品标准，推行质量管理体系。</w:t>
            </w:r>
          </w:p>
        </w:tc>
        <w:tc>
          <w:tcPr>
            <w:tcW w:w="1016" w:type="dxa"/>
            <w:vAlign w:val="center"/>
          </w:tcPr>
          <w:p w:rsidR="00B40035" w:rsidRDefault="00E205BD">
            <w:pPr>
              <w:topLinePunct/>
              <w:spacing w:line="276" w:lineRule="auto"/>
              <w:ind w:leftChars="-50" w:left="-105" w:rightChars="-50" w:right="-105"/>
              <w:jc w:val="left"/>
              <w:textAlignment w:val="baseline"/>
              <w:rPr>
                <w:rFonts w:ascii="宋体" w:hAnsi="宋体"/>
                <w:sz w:val="24"/>
              </w:rPr>
            </w:pPr>
            <w:r>
              <w:rPr>
                <w:rFonts w:ascii="宋体" w:hAnsi="宋体" w:hint="eastAsia"/>
                <w:sz w:val="24"/>
              </w:rPr>
              <w:t>质量分析会</w:t>
            </w:r>
          </w:p>
          <w:p w:rsidR="00B40035" w:rsidRDefault="00E205BD">
            <w:pPr>
              <w:topLinePunct/>
              <w:spacing w:line="276" w:lineRule="auto"/>
              <w:ind w:leftChars="-50" w:left="-105" w:rightChars="-50" w:right="-105"/>
              <w:jc w:val="left"/>
              <w:textAlignment w:val="baseline"/>
              <w:rPr>
                <w:rFonts w:ascii="宋体" w:hAnsi="宋体"/>
                <w:sz w:val="24"/>
              </w:rPr>
            </w:pPr>
            <w:r>
              <w:rPr>
                <w:rFonts w:ascii="宋体" w:hAnsi="宋体" w:hint="eastAsia"/>
                <w:sz w:val="24"/>
              </w:rPr>
              <w:t>新产品鉴定会</w:t>
            </w:r>
          </w:p>
        </w:tc>
        <w:tc>
          <w:tcPr>
            <w:tcW w:w="943" w:type="dxa"/>
            <w:vAlign w:val="center"/>
          </w:tcPr>
          <w:p w:rsidR="00B40035" w:rsidRDefault="00E205BD">
            <w:pPr>
              <w:topLinePunct/>
              <w:spacing w:line="276" w:lineRule="auto"/>
              <w:jc w:val="center"/>
              <w:textAlignment w:val="baseline"/>
              <w:rPr>
                <w:rFonts w:ascii="宋体" w:hAnsi="宋体"/>
                <w:sz w:val="24"/>
              </w:rPr>
            </w:pPr>
            <w:r>
              <w:rPr>
                <w:rFonts w:ascii="宋体" w:hAnsi="宋体" w:hint="eastAsia"/>
                <w:sz w:val="24"/>
              </w:rPr>
              <w:t>质检部</w:t>
            </w:r>
          </w:p>
        </w:tc>
      </w:tr>
      <w:tr w:rsidR="00B40035">
        <w:trPr>
          <w:jc w:val="center"/>
        </w:trPr>
        <w:tc>
          <w:tcPr>
            <w:tcW w:w="823" w:type="dxa"/>
            <w:vAlign w:val="center"/>
          </w:tcPr>
          <w:p w:rsidR="00B40035" w:rsidRDefault="00E205BD">
            <w:pPr>
              <w:topLinePunct/>
              <w:spacing w:line="276" w:lineRule="auto"/>
              <w:jc w:val="center"/>
              <w:textAlignment w:val="baseline"/>
              <w:rPr>
                <w:rFonts w:ascii="宋体" w:hAnsi="宋体"/>
                <w:sz w:val="24"/>
              </w:rPr>
            </w:pPr>
            <w:r>
              <w:rPr>
                <w:rFonts w:ascii="宋体" w:hAnsi="宋体" w:hint="eastAsia"/>
                <w:sz w:val="24"/>
              </w:rPr>
              <w:t>公共安全</w:t>
            </w:r>
          </w:p>
        </w:tc>
        <w:tc>
          <w:tcPr>
            <w:tcW w:w="1546" w:type="dxa"/>
            <w:vAlign w:val="center"/>
          </w:tcPr>
          <w:p w:rsidR="00B40035" w:rsidRDefault="00E205BD">
            <w:pPr>
              <w:topLinePunct/>
              <w:spacing w:line="276" w:lineRule="auto"/>
              <w:textAlignment w:val="baseline"/>
              <w:rPr>
                <w:rFonts w:ascii="宋体" w:hAnsi="宋体"/>
                <w:sz w:val="24"/>
              </w:rPr>
            </w:pPr>
            <w:r>
              <w:rPr>
                <w:rFonts w:ascii="宋体" w:hAnsi="宋体" w:hint="eastAsia"/>
                <w:sz w:val="24"/>
              </w:rPr>
              <w:t>绿化、水质、卫生</w:t>
            </w:r>
          </w:p>
        </w:tc>
        <w:tc>
          <w:tcPr>
            <w:tcW w:w="1697" w:type="dxa"/>
            <w:vAlign w:val="center"/>
          </w:tcPr>
          <w:p w:rsidR="00B40035" w:rsidRDefault="00E205BD">
            <w:pPr>
              <w:topLinePunct/>
              <w:spacing w:line="276" w:lineRule="auto"/>
              <w:textAlignment w:val="baseline"/>
              <w:rPr>
                <w:rFonts w:ascii="宋体" w:hAnsi="宋体"/>
                <w:sz w:val="24"/>
              </w:rPr>
            </w:pPr>
            <w:r>
              <w:rPr>
                <w:rFonts w:ascii="宋体" w:hAnsi="宋体" w:hint="eastAsia"/>
                <w:sz w:val="24"/>
              </w:rPr>
              <w:t>花园式工厂</w:t>
            </w:r>
          </w:p>
        </w:tc>
        <w:tc>
          <w:tcPr>
            <w:tcW w:w="3308" w:type="dxa"/>
            <w:vAlign w:val="center"/>
          </w:tcPr>
          <w:p w:rsidR="00B40035" w:rsidRDefault="00E205BD">
            <w:pPr>
              <w:topLinePunct/>
              <w:spacing w:line="276" w:lineRule="auto"/>
              <w:textAlignment w:val="baseline"/>
              <w:rPr>
                <w:rFonts w:ascii="宋体" w:hAnsi="宋体"/>
                <w:sz w:val="24"/>
              </w:rPr>
            </w:pPr>
            <w:r>
              <w:rPr>
                <w:rFonts w:ascii="宋体" w:hAnsi="宋体" w:hint="eastAsia"/>
                <w:sz w:val="24"/>
              </w:rPr>
              <w:t>三废管理规定，</w:t>
            </w:r>
            <w:r>
              <w:rPr>
                <w:rFonts w:ascii="宋体" w:hAnsi="宋体"/>
                <w:sz w:val="24"/>
              </w:rPr>
              <w:t>6S</w:t>
            </w:r>
            <w:r>
              <w:rPr>
                <w:rFonts w:ascii="宋体" w:hAnsi="宋体" w:hint="eastAsia"/>
                <w:sz w:val="24"/>
              </w:rPr>
              <w:t>管理</w:t>
            </w:r>
          </w:p>
        </w:tc>
        <w:tc>
          <w:tcPr>
            <w:tcW w:w="1016" w:type="dxa"/>
            <w:vAlign w:val="center"/>
          </w:tcPr>
          <w:p w:rsidR="00B40035" w:rsidRDefault="00E205BD">
            <w:pPr>
              <w:topLinePunct/>
              <w:spacing w:line="276" w:lineRule="auto"/>
              <w:jc w:val="center"/>
              <w:textAlignment w:val="baseline"/>
              <w:rPr>
                <w:rFonts w:ascii="宋体" w:hAnsi="宋体"/>
                <w:sz w:val="24"/>
              </w:rPr>
            </w:pPr>
            <w:r>
              <w:rPr>
                <w:rFonts w:ascii="宋体" w:hAnsi="宋体" w:hint="eastAsia"/>
                <w:sz w:val="24"/>
              </w:rPr>
              <w:t>每日</w:t>
            </w:r>
          </w:p>
          <w:p w:rsidR="00B40035" w:rsidRDefault="00E205BD">
            <w:pPr>
              <w:topLinePunct/>
              <w:spacing w:line="276" w:lineRule="auto"/>
              <w:jc w:val="center"/>
              <w:textAlignment w:val="baseline"/>
              <w:rPr>
                <w:rFonts w:ascii="宋体" w:hAnsi="宋体"/>
                <w:sz w:val="24"/>
              </w:rPr>
            </w:pPr>
            <w:r>
              <w:rPr>
                <w:rFonts w:ascii="宋体" w:hAnsi="宋体" w:hint="eastAsia"/>
                <w:sz w:val="24"/>
              </w:rPr>
              <w:t>检查</w:t>
            </w:r>
          </w:p>
        </w:tc>
        <w:tc>
          <w:tcPr>
            <w:tcW w:w="943" w:type="dxa"/>
            <w:vAlign w:val="center"/>
          </w:tcPr>
          <w:p w:rsidR="00B40035" w:rsidRDefault="00E205BD">
            <w:pPr>
              <w:topLinePunct/>
              <w:spacing w:line="276" w:lineRule="auto"/>
              <w:jc w:val="center"/>
              <w:textAlignment w:val="baseline"/>
              <w:rPr>
                <w:rFonts w:ascii="宋体" w:hAnsi="宋体"/>
                <w:sz w:val="24"/>
              </w:rPr>
            </w:pPr>
            <w:r>
              <w:rPr>
                <w:rFonts w:ascii="宋体" w:hAnsi="宋体" w:hint="eastAsia"/>
                <w:sz w:val="24"/>
              </w:rPr>
              <w:t>行政部</w:t>
            </w:r>
          </w:p>
        </w:tc>
      </w:tr>
    </w:tbl>
    <w:p w:rsidR="00B40035" w:rsidRDefault="00E205BD">
      <w:pPr>
        <w:spacing w:line="276" w:lineRule="auto"/>
        <w:ind w:firstLineChars="200" w:firstLine="480"/>
        <w:rPr>
          <w:rFonts w:ascii="宋体" w:hAnsi="宋体" w:cs="仿宋_GB2312"/>
          <w:sz w:val="24"/>
        </w:rPr>
      </w:pPr>
      <w:bookmarkStart w:id="18" w:name="_Toc5260"/>
      <w:bookmarkStart w:id="19" w:name="_Toc300154931"/>
      <w:bookmarkStart w:id="20" w:name="_Toc292992195"/>
      <w:r>
        <w:rPr>
          <w:rFonts w:ascii="宋体" w:hAnsi="宋体" w:cs="仿宋_GB2312" w:hint="eastAsia"/>
          <w:sz w:val="24"/>
        </w:rPr>
        <w:t>公司通过每年的内部审核、二方审核、第三方监督审核等方式，分析评价公司对质量管理、环境保护、能源消耗、资源综合利用、健康与安全等方面的问题，采取措施，实施改善。</w:t>
      </w:r>
    </w:p>
    <w:p w:rsidR="00B40035" w:rsidRDefault="00E205BD">
      <w:pPr>
        <w:spacing w:line="276" w:lineRule="auto"/>
        <w:ind w:firstLineChars="200" w:firstLine="480"/>
        <w:rPr>
          <w:rFonts w:ascii="宋体" w:hAnsi="宋体" w:cs="仿宋_GB2312"/>
          <w:sz w:val="24"/>
        </w:rPr>
      </w:pPr>
      <w:bookmarkStart w:id="21" w:name="_Toc420614492"/>
      <w:bookmarkStart w:id="22" w:name="_Toc388489886"/>
      <w:bookmarkStart w:id="23" w:name="_Toc388485347"/>
      <w:bookmarkStart w:id="24" w:name="_Toc420361184"/>
      <w:bookmarkStart w:id="25" w:name="_Toc388485128"/>
      <w:bookmarkStart w:id="26" w:name="_Toc388480991"/>
      <w:bookmarkStart w:id="27" w:name="_Toc388490011"/>
      <w:r>
        <w:rPr>
          <w:rFonts w:ascii="宋体" w:hAnsi="宋体" w:cs="仿宋_GB2312"/>
          <w:sz w:val="24"/>
        </w:rPr>
        <w:t>2</w:t>
      </w:r>
      <w:r>
        <w:rPr>
          <w:rFonts w:ascii="宋体" w:hAnsi="宋体" w:cs="仿宋_GB2312" w:hint="eastAsia"/>
          <w:sz w:val="24"/>
        </w:rPr>
        <w:t>）道德行为</w:t>
      </w:r>
      <w:bookmarkEnd w:id="18"/>
      <w:bookmarkEnd w:id="19"/>
      <w:bookmarkEnd w:id="20"/>
      <w:bookmarkEnd w:id="21"/>
      <w:bookmarkEnd w:id="22"/>
      <w:bookmarkEnd w:id="23"/>
      <w:bookmarkEnd w:id="24"/>
      <w:bookmarkEnd w:id="25"/>
      <w:bookmarkEnd w:id="26"/>
      <w:bookmarkEnd w:id="27"/>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公司的道德行为主要表现为：在企业内部主要对高层领导、中层领导及员工负责；在企业之间主要对供应商负责；在企业外部主要对客户、股东、政府和社会等负责。</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企业内部：对高层领导，每年进行一次民主测评，主要针对政治思想、领导艺术、业务等方面的评价；对中层领导，制定领导干部廉洁从业若干规定，以提高中层领导的道德及管理水平。对公司员工，有各项行政管理制度等约束性规范。</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企业之间：对供应商，公司与之建有良好的合作伙伴关系，定期会晤交流。在日常的物资采购环节，采购供应部严格按照《合同法》和《物资采购管理流程》操作实施，使合同违约率和索赔金额达到最低限度。</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企业外部：对于顾客，确保质量、遵守合同。公司的产品在质量上主要执行三个标准，一个是相同于国家的质量法律法规，一个是行业内的质量标准，还有一个是企业自身的质量要求标准。就相对而言，因为公司在行业内的领军地位，使得自身的标准往往高于国家或行业标准，产品质量广受好评。同时在履行销售合同方面，公司一贯是按《合同法》操作，与广大客户无论大小均有良好合作。对于政府：依法纳税、廉洁自律。依法纳税是一个企业的基本道德底线，也是实现经济社会良性发展的重要保障。公司作为行业龙头企业，依法纳税是应尽的责任和义务。</w:t>
      </w:r>
    </w:p>
    <w:p w:rsidR="00B40035" w:rsidRDefault="00E205BD">
      <w:pPr>
        <w:spacing w:line="276" w:lineRule="auto"/>
        <w:ind w:firstLineChars="200" w:firstLine="480"/>
        <w:rPr>
          <w:rFonts w:ascii="宋体" w:hAnsi="宋体" w:cs="仿宋_GB2312"/>
          <w:sz w:val="24"/>
        </w:rPr>
      </w:pPr>
      <w:bookmarkStart w:id="28" w:name="_Toc388485129"/>
      <w:bookmarkStart w:id="29" w:name="_Toc420361185"/>
      <w:bookmarkStart w:id="30" w:name="_Toc420614493"/>
      <w:bookmarkStart w:id="31" w:name="_Toc388490012"/>
      <w:bookmarkStart w:id="32" w:name="_Toc9004"/>
      <w:bookmarkStart w:id="33" w:name="_Toc388489887"/>
      <w:bookmarkStart w:id="34" w:name="_Toc388485348"/>
      <w:bookmarkStart w:id="35" w:name="_Toc388480992"/>
      <w:r>
        <w:rPr>
          <w:rFonts w:ascii="宋体" w:hAnsi="宋体" w:cs="仿宋_GB2312"/>
          <w:sz w:val="24"/>
        </w:rPr>
        <w:t>3</w:t>
      </w:r>
      <w:r>
        <w:rPr>
          <w:rFonts w:ascii="宋体" w:hAnsi="宋体" w:cs="仿宋_GB2312" w:hint="eastAsia"/>
          <w:sz w:val="24"/>
        </w:rPr>
        <w:t>）公益支持</w:t>
      </w:r>
      <w:bookmarkEnd w:id="28"/>
      <w:bookmarkEnd w:id="29"/>
      <w:bookmarkEnd w:id="30"/>
      <w:bookmarkEnd w:id="31"/>
      <w:bookmarkEnd w:id="32"/>
      <w:bookmarkEnd w:id="33"/>
      <w:bookmarkEnd w:id="34"/>
      <w:bookmarkEnd w:id="35"/>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公司强调企业的社会责任，真诚回报社会。董事长十分重视公益支持事业，大力倡导并以身作则，公司领导也将随着企业的不断发展坚持不懈的把公益事业发展下去。公司配合企业的战略每年规划公益支持的费用和公益支持的方向。</w:t>
      </w:r>
    </w:p>
    <w:p w:rsidR="00B40035" w:rsidRDefault="00E205BD" w:rsidP="00856C2B">
      <w:pPr>
        <w:spacing w:line="276" w:lineRule="auto"/>
        <w:jc w:val="center"/>
        <w:rPr>
          <w:rFonts w:ascii="宋体" w:hAnsi="宋体" w:cs="仿宋_GB2312"/>
          <w:sz w:val="24"/>
        </w:rPr>
      </w:pPr>
      <w:r>
        <w:rPr>
          <w:rFonts w:ascii="宋体" w:hAnsi="宋体" w:cs="仿宋_GB2312" w:hint="eastAsia"/>
          <w:sz w:val="24"/>
        </w:rPr>
        <w:t>图表</w:t>
      </w:r>
      <w:r>
        <w:rPr>
          <w:rFonts w:ascii="宋体" w:hAnsi="宋体" w:cs="仿宋_GB2312"/>
          <w:sz w:val="24"/>
        </w:rPr>
        <w:t xml:space="preserve">8  </w:t>
      </w:r>
      <w:r>
        <w:rPr>
          <w:rFonts w:ascii="宋体" w:hAnsi="宋体" w:cs="仿宋_GB2312" w:hint="eastAsia"/>
          <w:sz w:val="24"/>
        </w:rPr>
        <w:t>近年来公司公益捐款情况</w:t>
      </w:r>
    </w:p>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8"/>
        <w:gridCol w:w="4672"/>
        <w:gridCol w:w="1419"/>
        <w:gridCol w:w="1982"/>
      </w:tblGrid>
      <w:tr w:rsidR="00B27465" w:rsidTr="00B15721">
        <w:trPr>
          <w:trHeight w:val="567"/>
          <w:tblHeader/>
        </w:trPr>
        <w:tc>
          <w:tcPr>
            <w:tcW w:w="796" w:type="pct"/>
            <w:shd w:val="clear" w:color="auto" w:fill="FFFFFF" w:themeFill="background1"/>
            <w:vAlign w:val="center"/>
          </w:tcPr>
          <w:p w:rsidR="00B27465" w:rsidRDefault="00B27465" w:rsidP="00B15721">
            <w:pPr>
              <w:spacing w:line="276" w:lineRule="auto"/>
              <w:jc w:val="center"/>
              <w:rPr>
                <w:rFonts w:ascii="宋体" w:hAnsi="宋体" w:cs="宋体"/>
                <w:sz w:val="24"/>
              </w:rPr>
            </w:pPr>
            <w:r>
              <w:rPr>
                <w:rFonts w:ascii="宋体" w:hAnsi="宋体" w:cs="宋体" w:hint="eastAsia"/>
                <w:sz w:val="24"/>
              </w:rPr>
              <w:t>支持领域名称</w:t>
            </w:r>
          </w:p>
        </w:tc>
        <w:tc>
          <w:tcPr>
            <w:tcW w:w="2433" w:type="pct"/>
            <w:shd w:val="clear" w:color="auto" w:fill="FFFFFF" w:themeFill="background1"/>
            <w:vAlign w:val="center"/>
          </w:tcPr>
          <w:p w:rsidR="00B27465" w:rsidRDefault="00B27465" w:rsidP="00B15721">
            <w:pPr>
              <w:spacing w:line="276" w:lineRule="auto"/>
              <w:jc w:val="center"/>
              <w:rPr>
                <w:rFonts w:ascii="宋体" w:hAnsi="宋体" w:cs="宋体"/>
                <w:sz w:val="24"/>
              </w:rPr>
            </w:pPr>
            <w:r>
              <w:rPr>
                <w:rFonts w:ascii="宋体" w:hAnsi="宋体" w:cs="宋体" w:hint="eastAsia"/>
                <w:sz w:val="24"/>
              </w:rPr>
              <w:t>支持内容</w:t>
            </w:r>
          </w:p>
        </w:tc>
        <w:tc>
          <w:tcPr>
            <w:tcW w:w="739" w:type="pct"/>
            <w:shd w:val="clear" w:color="auto" w:fill="FFFFFF" w:themeFill="background1"/>
            <w:vAlign w:val="center"/>
          </w:tcPr>
          <w:p w:rsidR="00B27465" w:rsidRDefault="00B27465" w:rsidP="00B15721">
            <w:pPr>
              <w:spacing w:line="276" w:lineRule="auto"/>
              <w:jc w:val="center"/>
              <w:rPr>
                <w:rFonts w:ascii="宋体" w:hAnsi="宋体" w:cs="宋体"/>
                <w:sz w:val="24"/>
              </w:rPr>
            </w:pPr>
            <w:r>
              <w:rPr>
                <w:rFonts w:ascii="宋体" w:hAnsi="宋体" w:cs="宋体" w:hint="eastAsia"/>
                <w:sz w:val="24"/>
              </w:rPr>
              <w:t>金额/次</w:t>
            </w:r>
          </w:p>
        </w:tc>
        <w:tc>
          <w:tcPr>
            <w:tcW w:w="1032" w:type="pct"/>
            <w:shd w:val="clear" w:color="auto" w:fill="FFFFFF" w:themeFill="background1"/>
            <w:vAlign w:val="center"/>
          </w:tcPr>
          <w:p w:rsidR="00B27465" w:rsidRDefault="00B27465" w:rsidP="00B15721">
            <w:pPr>
              <w:spacing w:line="276" w:lineRule="auto"/>
              <w:jc w:val="center"/>
              <w:rPr>
                <w:rFonts w:ascii="宋体" w:hAnsi="宋体" w:cs="宋体"/>
                <w:sz w:val="24"/>
              </w:rPr>
            </w:pPr>
            <w:r>
              <w:rPr>
                <w:rFonts w:ascii="宋体" w:hAnsi="宋体" w:cs="宋体" w:hint="eastAsia"/>
                <w:sz w:val="24"/>
              </w:rPr>
              <w:t>年份</w:t>
            </w:r>
          </w:p>
        </w:tc>
      </w:tr>
      <w:tr w:rsidR="00B27465" w:rsidTr="00B15721">
        <w:trPr>
          <w:trHeight w:val="567"/>
        </w:trPr>
        <w:tc>
          <w:tcPr>
            <w:tcW w:w="796" w:type="pct"/>
            <w:vMerge w:val="restart"/>
            <w:vAlign w:val="center"/>
          </w:tcPr>
          <w:p w:rsidR="00B27465" w:rsidRDefault="00B27465" w:rsidP="00B15721">
            <w:pPr>
              <w:spacing w:line="276" w:lineRule="auto"/>
              <w:jc w:val="left"/>
              <w:rPr>
                <w:rFonts w:ascii="宋体" w:hAnsi="宋体" w:cs="宋体"/>
                <w:sz w:val="24"/>
              </w:rPr>
            </w:pPr>
            <w:r>
              <w:rPr>
                <w:rFonts w:ascii="宋体" w:hAnsi="宋体" w:cs="宋体" w:hint="eastAsia"/>
                <w:sz w:val="24"/>
              </w:rPr>
              <w:t>引领产业发展</w:t>
            </w:r>
          </w:p>
        </w:tc>
        <w:tc>
          <w:tcPr>
            <w:tcW w:w="2433" w:type="pct"/>
            <w:shd w:val="clear" w:color="auto" w:fill="auto"/>
            <w:vAlign w:val="center"/>
          </w:tcPr>
          <w:p w:rsidR="00B27465" w:rsidRDefault="009E669E" w:rsidP="009E669E">
            <w:pPr>
              <w:spacing w:line="276" w:lineRule="auto"/>
              <w:jc w:val="left"/>
              <w:rPr>
                <w:rFonts w:ascii="宋体" w:hAnsi="宋体" w:cs="宋体"/>
                <w:sz w:val="24"/>
              </w:rPr>
            </w:pPr>
            <w:r w:rsidRPr="009E669E">
              <w:rPr>
                <w:rFonts w:ascii="宋体" w:hAnsi="宋体" w:cs="宋体" w:hint="eastAsia"/>
                <w:sz w:val="24"/>
              </w:rPr>
              <w:t xml:space="preserve">高功能膜论坛 赞助费 </w:t>
            </w:r>
          </w:p>
        </w:tc>
        <w:tc>
          <w:tcPr>
            <w:tcW w:w="739" w:type="pct"/>
            <w:shd w:val="clear" w:color="auto" w:fill="auto"/>
            <w:vAlign w:val="center"/>
          </w:tcPr>
          <w:p w:rsidR="00B27465" w:rsidRDefault="009E669E" w:rsidP="00B15721">
            <w:pPr>
              <w:spacing w:line="276" w:lineRule="auto"/>
              <w:jc w:val="left"/>
              <w:rPr>
                <w:rFonts w:ascii="宋体" w:hAnsi="宋体" w:cs="宋体"/>
                <w:sz w:val="24"/>
              </w:rPr>
            </w:pPr>
            <w:r w:rsidRPr="009E669E">
              <w:rPr>
                <w:rFonts w:ascii="宋体" w:hAnsi="宋体" w:cs="宋体" w:hint="eastAsia"/>
                <w:sz w:val="24"/>
              </w:rPr>
              <w:t>5万</w:t>
            </w:r>
          </w:p>
        </w:tc>
        <w:tc>
          <w:tcPr>
            <w:tcW w:w="1032" w:type="pct"/>
            <w:shd w:val="clear" w:color="auto" w:fill="auto"/>
            <w:vAlign w:val="center"/>
          </w:tcPr>
          <w:p w:rsidR="00B27465" w:rsidRDefault="009E669E" w:rsidP="009E669E">
            <w:pPr>
              <w:spacing w:line="276" w:lineRule="auto"/>
              <w:jc w:val="left"/>
              <w:rPr>
                <w:rFonts w:ascii="宋体" w:hAnsi="宋体" w:cs="宋体"/>
                <w:sz w:val="24"/>
              </w:rPr>
            </w:pPr>
            <w:r>
              <w:rPr>
                <w:rFonts w:ascii="宋体" w:hAnsi="宋体" w:cs="宋体" w:hint="eastAsia"/>
                <w:sz w:val="24"/>
              </w:rPr>
              <w:t>2025年</w:t>
            </w:r>
          </w:p>
        </w:tc>
      </w:tr>
      <w:tr w:rsidR="009E669E" w:rsidTr="00B15721">
        <w:trPr>
          <w:trHeight w:val="567"/>
        </w:trPr>
        <w:tc>
          <w:tcPr>
            <w:tcW w:w="796" w:type="pct"/>
            <w:vMerge/>
            <w:vAlign w:val="center"/>
          </w:tcPr>
          <w:p w:rsidR="009E669E" w:rsidRDefault="009E669E" w:rsidP="00B15721">
            <w:pPr>
              <w:spacing w:line="276" w:lineRule="auto"/>
              <w:jc w:val="left"/>
              <w:rPr>
                <w:rFonts w:ascii="宋体" w:hAnsi="宋体" w:cs="宋体"/>
                <w:sz w:val="24"/>
              </w:rPr>
            </w:pPr>
          </w:p>
        </w:tc>
        <w:tc>
          <w:tcPr>
            <w:tcW w:w="2433" w:type="pct"/>
            <w:shd w:val="clear" w:color="auto" w:fill="auto"/>
            <w:vAlign w:val="center"/>
          </w:tcPr>
          <w:p w:rsidR="009E669E" w:rsidRPr="009E669E" w:rsidRDefault="009E669E" w:rsidP="009E669E">
            <w:pPr>
              <w:spacing w:line="276" w:lineRule="auto"/>
              <w:jc w:val="left"/>
              <w:rPr>
                <w:rFonts w:ascii="宋体" w:hAnsi="宋体" w:cs="宋体"/>
                <w:sz w:val="24"/>
              </w:rPr>
            </w:pPr>
            <w:r w:rsidRPr="009E669E">
              <w:rPr>
                <w:rFonts w:ascii="宋体" w:hAnsi="宋体" w:cs="宋体" w:hint="eastAsia"/>
                <w:sz w:val="24"/>
              </w:rPr>
              <w:t xml:space="preserve">年第一届 OCA光学胶技术论坛 赞助费 </w:t>
            </w:r>
          </w:p>
        </w:tc>
        <w:tc>
          <w:tcPr>
            <w:tcW w:w="739" w:type="pct"/>
            <w:shd w:val="clear" w:color="auto" w:fill="auto"/>
            <w:vAlign w:val="center"/>
          </w:tcPr>
          <w:p w:rsidR="009E669E" w:rsidRDefault="009E669E" w:rsidP="00B15721">
            <w:pPr>
              <w:spacing w:line="276" w:lineRule="auto"/>
              <w:jc w:val="left"/>
              <w:rPr>
                <w:rFonts w:ascii="宋体" w:hAnsi="宋体" w:cs="宋体"/>
                <w:sz w:val="24"/>
              </w:rPr>
            </w:pPr>
            <w:r w:rsidRPr="009E669E">
              <w:rPr>
                <w:rFonts w:ascii="宋体" w:hAnsi="宋体" w:cs="宋体" w:hint="eastAsia"/>
                <w:sz w:val="24"/>
              </w:rPr>
              <w:t>5万</w:t>
            </w:r>
          </w:p>
        </w:tc>
        <w:tc>
          <w:tcPr>
            <w:tcW w:w="1032" w:type="pct"/>
            <w:shd w:val="clear" w:color="auto" w:fill="auto"/>
            <w:vAlign w:val="center"/>
          </w:tcPr>
          <w:p w:rsidR="009E669E" w:rsidRDefault="009E669E" w:rsidP="00B15721">
            <w:pPr>
              <w:spacing w:line="276" w:lineRule="auto"/>
              <w:jc w:val="left"/>
              <w:rPr>
                <w:rFonts w:ascii="宋体" w:hAnsi="宋体" w:cs="宋体"/>
                <w:sz w:val="24"/>
              </w:rPr>
            </w:pPr>
            <w:r>
              <w:rPr>
                <w:rFonts w:ascii="宋体" w:hAnsi="宋体" w:cs="宋体" w:hint="eastAsia"/>
                <w:sz w:val="24"/>
              </w:rPr>
              <w:t>2025年</w:t>
            </w:r>
          </w:p>
        </w:tc>
      </w:tr>
      <w:tr w:rsidR="009E669E" w:rsidTr="00B15721">
        <w:trPr>
          <w:trHeight w:val="567"/>
        </w:trPr>
        <w:tc>
          <w:tcPr>
            <w:tcW w:w="796" w:type="pct"/>
            <w:vMerge/>
            <w:vAlign w:val="center"/>
          </w:tcPr>
          <w:p w:rsidR="009E669E" w:rsidRDefault="009E669E" w:rsidP="00B15721">
            <w:pPr>
              <w:spacing w:line="276" w:lineRule="auto"/>
              <w:jc w:val="left"/>
              <w:rPr>
                <w:rFonts w:ascii="宋体" w:hAnsi="宋体" w:cs="宋体"/>
                <w:sz w:val="24"/>
              </w:rPr>
            </w:pPr>
          </w:p>
        </w:tc>
        <w:tc>
          <w:tcPr>
            <w:tcW w:w="2433" w:type="pct"/>
            <w:shd w:val="clear" w:color="auto" w:fill="auto"/>
            <w:vAlign w:val="center"/>
          </w:tcPr>
          <w:p w:rsidR="009E669E" w:rsidRDefault="009E669E" w:rsidP="009E669E">
            <w:pPr>
              <w:spacing w:line="276" w:lineRule="auto"/>
              <w:jc w:val="left"/>
              <w:rPr>
                <w:rFonts w:ascii="宋体" w:hAnsi="宋体" w:cs="宋体"/>
                <w:sz w:val="24"/>
              </w:rPr>
            </w:pPr>
            <w:r w:rsidRPr="009E669E">
              <w:rPr>
                <w:rFonts w:ascii="宋体" w:hAnsi="宋体" w:cs="宋体" w:hint="eastAsia"/>
                <w:sz w:val="24"/>
              </w:rPr>
              <w:t xml:space="preserve">第二届先进膜材亚洲高峰论坛  赞助  </w:t>
            </w:r>
          </w:p>
        </w:tc>
        <w:tc>
          <w:tcPr>
            <w:tcW w:w="739" w:type="pct"/>
            <w:shd w:val="clear" w:color="auto" w:fill="auto"/>
            <w:vAlign w:val="center"/>
          </w:tcPr>
          <w:p w:rsidR="009E669E" w:rsidRDefault="009E669E" w:rsidP="00E33FE5">
            <w:pPr>
              <w:spacing w:line="276" w:lineRule="auto"/>
              <w:jc w:val="left"/>
              <w:rPr>
                <w:rFonts w:ascii="宋体" w:hAnsi="宋体" w:cs="宋体"/>
                <w:sz w:val="24"/>
              </w:rPr>
            </w:pPr>
            <w:r w:rsidRPr="009E669E">
              <w:rPr>
                <w:rFonts w:ascii="宋体" w:hAnsi="宋体" w:cs="宋体" w:hint="eastAsia"/>
                <w:sz w:val="24"/>
              </w:rPr>
              <w:t>3万</w:t>
            </w:r>
          </w:p>
        </w:tc>
        <w:tc>
          <w:tcPr>
            <w:tcW w:w="1032" w:type="pct"/>
            <w:shd w:val="clear" w:color="auto" w:fill="auto"/>
            <w:vAlign w:val="center"/>
          </w:tcPr>
          <w:p w:rsidR="009E669E" w:rsidRDefault="009E669E" w:rsidP="00E33FE5">
            <w:pPr>
              <w:spacing w:line="276" w:lineRule="auto"/>
              <w:jc w:val="left"/>
              <w:rPr>
                <w:rFonts w:ascii="宋体" w:hAnsi="宋体" w:cs="宋体"/>
                <w:sz w:val="24"/>
              </w:rPr>
            </w:pPr>
            <w:r>
              <w:rPr>
                <w:rFonts w:ascii="宋体" w:hAnsi="宋体" w:cs="宋体" w:hint="eastAsia"/>
                <w:sz w:val="24"/>
              </w:rPr>
              <w:t>2025年</w:t>
            </w:r>
          </w:p>
        </w:tc>
      </w:tr>
      <w:tr w:rsidR="009E669E" w:rsidTr="00B15721">
        <w:trPr>
          <w:trHeight w:val="567"/>
        </w:trPr>
        <w:tc>
          <w:tcPr>
            <w:tcW w:w="796" w:type="pct"/>
            <w:vMerge/>
            <w:vAlign w:val="center"/>
          </w:tcPr>
          <w:p w:rsidR="009E669E" w:rsidRDefault="009E669E" w:rsidP="00B15721">
            <w:pPr>
              <w:spacing w:line="276" w:lineRule="auto"/>
              <w:jc w:val="left"/>
              <w:rPr>
                <w:rFonts w:ascii="宋体" w:hAnsi="宋体" w:cs="宋体"/>
                <w:sz w:val="24"/>
              </w:rPr>
            </w:pPr>
          </w:p>
        </w:tc>
        <w:tc>
          <w:tcPr>
            <w:tcW w:w="2433" w:type="pct"/>
            <w:shd w:val="clear" w:color="auto" w:fill="auto"/>
            <w:vAlign w:val="center"/>
          </w:tcPr>
          <w:p w:rsidR="009E669E" w:rsidRDefault="009E669E" w:rsidP="009E669E">
            <w:pPr>
              <w:spacing w:line="276" w:lineRule="auto"/>
              <w:jc w:val="left"/>
              <w:rPr>
                <w:rFonts w:ascii="宋体" w:hAnsi="宋体" w:cs="宋体"/>
                <w:sz w:val="24"/>
              </w:rPr>
            </w:pPr>
            <w:r w:rsidRPr="009E669E">
              <w:rPr>
                <w:rFonts w:ascii="宋体" w:hAnsi="宋体" w:cs="宋体" w:hint="eastAsia"/>
                <w:sz w:val="24"/>
              </w:rPr>
              <w:t xml:space="preserve">功能膜与软包装 郑州论坛 赞助   </w:t>
            </w:r>
          </w:p>
        </w:tc>
        <w:tc>
          <w:tcPr>
            <w:tcW w:w="739" w:type="pct"/>
            <w:shd w:val="clear" w:color="auto" w:fill="auto"/>
            <w:vAlign w:val="center"/>
          </w:tcPr>
          <w:p w:rsidR="009E669E" w:rsidRDefault="009E669E" w:rsidP="00E33FE5">
            <w:pPr>
              <w:spacing w:line="276" w:lineRule="auto"/>
              <w:jc w:val="left"/>
              <w:rPr>
                <w:rFonts w:ascii="宋体" w:hAnsi="宋体" w:cs="宋体"/>
                <w:sz w:val="24"/>
              </w:rPr>
            </w:pPr>
            <w:r w:rsidRPr="009E669E">
              <w:rPr>
                <w:rFonts w:ascii="宋体" w:hAnsi="宋体" w:cs="宋体" w:hint="eastAsia"/>
                <w:sz w:val="24"/>
              </w:rPr>
              <w:t>3万</w:t>
            </w:r>
          </w:p>
        </w:tc>
        <w:tc>
          <w:tcPr>
            <w:tcW w:w="1032" w:type="pct"/>
            <w:shd w:val="clear" w:color="auto" w:fill="auto"/>
            <w:vAlign w:val="center"/>
          </w:tcPr>
          <w:p w:rsidR="009E669E" w:rsidRDefault="009E669E" w:rsidP="00E33FE5">
            <w:pPr>
              <w:spacing w:line="276" w:lineRule="auto"/>
              <w:jc w:val="left"/>
              <w:rPr>
                <w:rFonts w:ascii="宋体" w:hAnsi="宋体" w:cs="宋体"/>
                <w:sz w:val="24"/>
              </w:rPr>
            </w:pPr>
            <w:r>
              <w:rPr>
                <w:rFonts w:ascii="宋体" w:hAnsi="宋体" w:cs="宋体" w:hint="eastAsia"/>
                <w:sz w:val="24"/>
              </w:rPr>
              <w:t>2025年</w:t>
            </w:r>
          </w:p>
        </w:tc>
      </w:tr>
      <w:tr w:rsidR="009E669E" w:rsidTr="00B15721">
        <w:trPr>
          <w:trHeight w:val="567"/>
        </w:trPr>
        <w:tc>
          <w:tcPr>
            <w:tcW w:w="796" w:type="pct"/>
            <w:vMerge/>
            <w:vAlign w:val="center"/>
          </w:tcPr>
          <w:p w:rsidR="009E669E" w:rsidRDefault="009E669E" w:rsidP="00B15721">
            <w:pPr>
              <w:spacing w:line="276" w:lineRule="auto"/>
              <w:jc w:val="left"/>
              <w:rPr>
                <w:rFonts w:ascii="宋体" w:hAnsi="宋体" w:cs="宋体"/>
                <w:sz w:val="24"/>
              </w:rPr>
            </w:pPr>
          </w:p>
        </w:tc>
        <w:tc>
          <w:tcPr>
            <w:tcW w:w="2433" w:type="pct"/>
            <w:shd w:val="clear" w:color="auto" w:fill="auto"/>
            <w:vAlign w:val="center"/>
          </w:tcPr>
          <w:p w:rsidR="009E669E" w:rsidRDefault="009E669E" w:rsidP="009E669E">
            <w:pPr>
              <w:spacing w:line="276" w:lineRule="auto"/>
              <w:jc w:val="left"/>
              <w:rPr>
                <w:rFonts w:ascii="宋体" w:hAnsi="宋体" w:cs="宋体"/>
                <w:sz w:val="24"/>
              </w:rPr>
            </w:pPr>
            <w:r w:rsidRPr="009E669E">
              <w:rPr>
                <w:rFonts w:ascii="宋体" w:hAnsi="宋体" w:cs="宋体" w:hint="eastAsia"/>
                <w:sz w:val="24"/>
              </w:rPr>
              <w:t xml:space="preserve">塑膜网（台州）汽车膜材料高峰论坛  独家赞助   </w:t>
            </w:r>
          </w:p>
        </w:tc>
        <w:tc>
          <w:tcPr>
            <w:tcW w:w="739" w:type="pct"/>
            <w:shd w:val="clear" w:color="auto" w:fill="auto"/>
            <w:vAlign w:val="center"/>
          </w:tcPr>
          <w:p w:rsidR="009E669E" w:rsidRDefault="009E669E" w:rsidP="00E33FE5">
            <w:pPr>
              <w:spacing w:line="276" w:lineRule="auto"/>
              <w:jc w:val="left"/>
              <w:rPr>
                <w:rFonts w:ascii="宋体" w:hAnsi="宋体" w:cs="宋体"/>
                <w:sz w:val="24"/>
              </w:rPr>
            </w:pPr>
            <w:r w:rsidRPr="009E669E">
              <w:rPr>
                <w:rFonts w:ascii="宋体" w:hAnsi="宋体" w:cs="宋体" w:hint="eastAsia"/>
                <w:sz w:val="24"/>
              </w:rPr>
              <w:t>20万</w:t>
            </w:r>
          </w:p>
        </w:tc>
        <w:tc>
          <w:tcPr>
            <w:tcW w:w="1032" w:type="pct"/>
            <w:shd w:val="clear" w:color="auto" w:fill="auto"/>
            <w:vAlign w:val="center"/>
          </w:tcPr>
          <w:p w:rsidR="009E669E" w:rsidRDefault="009E669E" w:rsidP="00E33FE5">
            <w:pPr>
              <w:spacing w:line="276" w:lineRule="auto"/>
              <w:jc w:val="left"/>
              <w:rPr>
                <w:rFonts w:ascii="宋体" w:hAnsi="宋体" w:cs="宋体"/>
                <w:sz w:val="24"/>
              </w:rPr>
            </w:pPr>
            <w:r>
              <w:rPr>
                <w:rFonts w:ascii="宋体" w:hAnsi="宋体" w:cs="宋体" w:hint="eastAsia"/>
                <w:sz w:val="24"/>
              </w:rPr>
              <w:t>2025年</w:t>
            </w:r>
          </w:p>
        </w:tc>
      </w:tr>
      <w:tr w:rsidR="009E669E" w:rsidTr="00B15721">
        <w:trPr>
          <w:trHeight w:val="567"/>
        </w:trPr>
        <w:tc>
          <w:tcPr>
            <w:tcW w:w="796" w:type="pct"/>
            <w:vMerge/>
            <w:vAlign w:val="center"/>
          </w:tcPr>
          <w:p w:rsidR="009E669E" w:rsidRDefault="009E669E" w:rsidP="00B15721">
            <w:pPr>
              <w:spacing w:line="276" w:lineRule="auto"/>
              <w:jc w:val="left"/>
              <w:rPr>
                <w:rFonts w:ascii="宋体" w:hAnsi="宋体" w:cs="宋体"/>
                <w:sz w:val="24"/>
              </w:rPr>
            </w:pPr>
          </w:p>
        </w:tc>
        <w:tc>
          <w:tcPr>
            <w:tcW w:w="2433" w:type="pct"/>
            <w:shd w:val="clear" w:color="auto" w:fill="auto"/>
            <w:vAlign w:val="center"/>
          </w:tcPr>
          <w:p w:rsidR="009E669E" w:rsidRDefault="009E669E" w:rsidP="00E33FE5">
            <w:pPr>
              <w:spacing w:line="276" w:lineRule="auto"/>
              <w:jc w:val="left"/>
              <w:rPr>
                <w:rFonts w:ascii="宋体" w:hAnsi="宋体" w:cs="宋体"/>
                <w:sz w:val="24"/>
              </w:rPr>
            </w:pPr>
            <w:r>
              <w:rPr>
                <w:rFonts w:ascii="宋体" w:hAnsi="宋体" w:cs="宋体" w:hint="eastAsia"/>
                <w:sz w:val="24"/>
              </w:rPr>
              <w:t>2024年第六届钙钛矿、异质结叠层论坛</w:t>
            </w:r>
          </w:p>
        </w:tc>
        <w:tc>
          <w:tcPr>
            <w:tcW w:w="739" w:type="pct"/>
            <w:shd w:val="clear" w:color="auto" w:fill="auto"/>
            <w:vAlign w:val="center"/>
          </w:tcPr>
          <w:p w:rsidR="009E669E" w:rsidRDefault="009E669E" w:rsidP="00E33FE5">
            <w:pPr>
              <w:spacing w:line="276" w:lineRule="auto"/>
              <w:jc w:val="left"/>
              <w:rPr>
                <w:rFonts w:ascii="宋体" w:hAnsi="宋体" w:cs="宋体"/>
                <w:sz w:val="24"/>
              </w:rPr>
            </w:pPr>
            <w:r>
              <w:rPr>
                <w:rFonts w:ascii="宋体" w:hAnsi="宋体" w:cs="宋体" w:hint="eastAsia"/>
                <w:sz w:val="24"/>
              </w:rPr>
              <w:t>10万</w:t>
            </w:r>
          </w:p>
        </w:tc>
        <w:tc>
          <w:tcPr>
            <w:tcW w:w="1032" w:type="pct"/>
            <w:shd w:val="clear" w:color="auto" w:fill="auto"/>
            <w:vAlign w:val="center"/>
          </w:tcPr>
          <w:p w:rsidR="009E669E" w:rsidRDefault="009E669E" w:rsidP="00E33FE5">
            <w:pPr>
              <w:spacing w:line="276" w:lineRule="auto"/>
              <w:jc w:val="left"/>
              <w:rPr>
                <w:rFonts w:ascii="宋体" w:hAnsi="宋体" w:cs="宋体"/>
                <w:sz w:val="24"/>
              </w:rPr>
            </w:pPr>
            <w:r>
              <w:rPr>
                <w:rFonts w:ascii="宋体" w:hAnsi="宋体" w:cs="宋体" w:hint="eastAsia"/>
                <w:sz w:val="24"/>
              </w:rPr>
              <w:t>2024年</w:t>
            </w:r>
          </w:p>
        </w:tc>
      </w:tr>
      <w:tr w:rsidR="009E669E" w:rsidTr="00B15721">
        <w:trPr>
          <w:trHeight w:val="567"/>
        </w:trPr>
        <w:tc>
          <w:tcPr>
            <w:tcW w:w="796" w:type="pct"/>
            <w:vMerge/>
            <w:vAlign w:val="center"/>
          </w:tcPr>
          <w:p w:rsidR="009E669E" w:rsidRDefault="009E669E" w:rsidP="00B15721">
            <w:pPr>
              <w:spacing w:line="276" w:lineRule="auto"/>
              <w:jc w:val="left"/>
              <w:rPr>
                <w:rFonts w:ascii="宋体" w:hAnsi="宋体" w:cs="宋体"/>
                <w:sz w:val="24"/>
              </w:rPr>
            </w:pPr>
          </w:p>
        </w:tc>
        <w:tc>
          <w:tcPr>
            <w:tcW w:w="2433" w:type="pct"/>
            <w:shd w:val="clear" w:color="auto" w:fill="auto"/>
            <w:vAlign w:val="center"/>
          </w:tcPr>
          <w:p w:rsidR="009E669E" w:rsidRDefault="009E669E" w:rsidP="00E33FE5">
            <w:pPr>
              <w:spacing w:line="276" w:lineRule="auto"/>
              <w:jc w:val="left"/>
              <w:rPr>
                <w:rFonts w:ascii="宋体" w:hAnsi="宋体" w:cs="宋体"/>
                <w:sz w:val="24"/>
              </w:rPr>
            </w:pPr>
            <w:r>
              <w:rPr>
                <w:rFonts w:ascii="宋体" w:hAnsi="宋体" w:cs="宋体" w:hint="eastAsia"/>
                <w:sz w:val="24"/>
              </w:rPr>
              <w:t>第九届动力电池国际应用峰会展位赞助</w:t>
            </w:r>
          </w:p>
        </w:tc>
        <w:tc>
          <w:tcPr>
            <w:tcW w:w="739" w:type="pct"/>
            <w:shd w:val="clear" w:color="auto" w:fill="auto"/>
            <w:vAlign w:val="center"/>
          </w:tcPr>
          <w:p w:rsidR="009E669E" w:rsidRDefault="009E669E" w:rsidP="00E33FE5">
            <w:pPr>
              <w:spacing w:line="276" w:lineRule="auto"/>
              <w:jc w:val="left"/>
              <w:rPr>
                <w:rFonts w:ascii="宋体" w:hAnsi="宋体" w:cs="宋体"/>
                <w:sz w:val="24"/>
              </w:rPr>
            </w:pPr>
            <w:r>
              <w:rPr>
                <w:rFonts w:ascii="宋体" w:hAnsi="宋体" w:cs="宋体" w:hint="eastAsia"/>
                <w:sz w:val="24"/>
              </w:rPr>
              <w:t>15万</w:t>
            </w:r>
          </w:p>
        </w:tc>
        <w:tc>
          <w:tcPr>
            <w:tcW w:w="1032" w:type="pct"/>
            <w:shd w:val="clear" w:color="auto" w:fill="auto"/>
            <w:vAlign w:val="center"/>
          </w:tcPr>
          <w:p w:rsidR="009E669E" w:rsidRDefault="009E669E" w:rsidP="00E33FE5">
            <w:pPr>
              <w:spacing w:line="276" w:lineRule="auto"/>
              <w:jc w:val="left"/>
              <w:rPr>
                <w:rFonts w:ascii="宋体" w:hAnsi="宋体" w:cs="宋体"/>
                <w:sz w:val="24"/>
              </w:rPr>
            </w:pPr>
            <w:r>
              <w:rPr>
                <w:rFonts w:ascii="宋体" w:hAnsi="宋体" w:cs="宋体" w:hint="eastAsia"/>
                <w:sz w:val="24"/>
              </w:rPr>
              <w:t>2024年</w:t>
            </w:r>
          </w:p>
        </w:tc>
      </w:tr>
      <w:tr w:rsidR="009E669E" w:rsidTr="00B15721">
        <w:trPr>
          <w:trHeight w:val="567"/>
        </w:trPr>
        <w:tc>
          <w:tcPr>
            <w:tcW w:w="796" w:type="pct"/>
            <w:vMerge/>
            <w:vAlign w:val="center"/>
          </w:tcPr>
          <w:p w:rsidR="009E669E" w:rsidRDefault="009E669E" w:rsidP="00B15721">
            <w:pPr>
              <w:spacing w:line="276" w:lineRule="auto"/>
              <w:jc w:val="left"/>
              <w:rPr>
                <w:rFonts w:ascii="宋体" w:hAnsi="宋体" w:cs="宋体"/>
                <w:sz w:val="24"/>
              </w:rPr>
            </w:pPr>
          </w:p>
        </w:tc>
        <w:tc>
          <w:tcPr>
            <w:tcW w:w="2433" w:type="pct"/>
            <w:vAlign w:val="center"/>
          </w:tcPr>
          <w:p w:rsidR="009E669E" w:rsidRDefault="009E669E" w:rsidP="00E33FE5">
            <w:pPr>
              <w:spacing w:line="276" w:lineRule="auto"/>
              <w:jc w:val="left"/>
              <w:rPr>
                <w:rFonts w:ascii="宋体" w:hAnsi="宋体" w:cs="宋体"/>
                <w:sz w:val="24"/>
              </w:rPr>
            </w:pPr>
            <w:r>
              <w:rPr>
                <w:rFonts w:ascii="宋体" w:hAnsi="宋体" w:cs="宋体"/>
                <w:sz w:val="24"/>
              </w:rPr>
              <w:t>仕诚全球客户答谢宴会</w:t>
            </w:r>
          </w:p>
        </w:tc>
        <w:tc>
          <w:tcPr>
            <w:tcW w:w="739" w:type="pct"/>
            <w:vAlign w:val="center"/>
          </w:tcPr>
          <w:p w:rsidR="009E669E" w:rsidRDefault="009E669E" w:rsidP="00E33FE5">
            <w:pPr>
              <w:spacing w:line="276" w:lineRule="auto"/>
              <w:jc w:val="left"/>
              <w:rPr>
                <w:rFonts w:ascii="宋体" w:hAnsi="宋体" w:cs="宋体"/>
                <w:sz w:val="24"/>
              </w:rPr>
            </w:pPr>
            <w:r>
              <w:rPr>
                <w:rFonts w:ascii="宋体" w:hAnsi="宋体" w:cs="宋体" w:hint="eastAsia"/>
                <w:sz w:val="24"/>
              </w:rPr>
              <w:t>10万</w:t>
            </w:r>
          </w:p>
        </w:tc>
        <w:tc>
          <w:tcPr>
            <w:tcW w:w="1032" w:type="pct"/>
            <w:vAlign w:val="center"/>
          </w:tcPr>
          <w:p w:rsidR="009E669E" w:rsidRDefault="009E669E" w:rsidP="00E33FE5">
            <w:pPr>
              <w:spacing w:line="276" w:lineRule="auto"/>
              <w:jc w:val="left"/>
              <w:rPr>
                <w:rFonts w:ascii="宋体" w:hAnsi="宋体" w:cs="宋体"/>
                <w:sz w:val="24"/>
              </w:rPr>
            </w:pPr>
            <w:r>
              <w:rPr>
                <w:rFonts w:ascii="宋体" w:hAnsi="宋体" w:cs="宋体" w:hint="eastAsia"/>
                <w:sz w:val="24"/>
              </w:rPr>
              <w:t>2024年</w:t>
            </w:r>
          </w:p>
        </w:tc>
      </w:tr>
      <w:tr w:rsidR="009E669E" w:rsidTr="00B15721">
        <w:trPr>
          <w:trHeight w:val="567"/>
        </w:trPr>
        <w:tc>
          <w:tcPr>
            <w:tcW w:w="796" w:type="pct"/>
            <w:vMerge/>
            <w:vAlign w:val="center"/>
          </w:tcPr>
          <w:p w:rsidR="009E669E" w:rsidRDefault="009E669E" w:rsidP="00B15721">
            <w:pPr>
              <w:spacing w:line="276" w:lineRule="auto"/>
              <w:jc w:val="left"/>
              <w:rPr>
                <w:rFonts w:ascii="宋体" w:hAnsi="宋体" w:cs="宋体"/>
                <w:sz w:val="24"/>
              </w:rPr>
            </w:pPr>
          </w:p>
        </w:tc>
        <w:tc>
          <w:tcPr>
            <w:tcW w:w="2433" w:type="pct"/>
            <w:vAlign w:val="center"/>
          </w:tcPr>
          <w:p w:rsidR="009E669E" w:rsidRDefault="009E669E" w:rsidP="00E33FE5">
            <w:pPr>
              <w:spacing w:line="276" w:lineRule="auto"/>
              <w:jc w:val="left"/>
              <w:rPr>
                <w:rFonts w:ascii="宋体" w:hAnsi="宋体" w:cs="宋体"/>
                <w:sz w:val="24"/>
              </w:rPr>
            </w:pPr>
            <w:r>
              <w:rPr>
                <w:rFonts w:ascii="宋体" w:hAnsi="宋体" w:cs="宋体" w:hint="eastAsia"/>
                <w:sz w:val="24"/>
              </w:rPr>
              <w:t>第十六届高工锂电产业峰会赞助2023高工锂电年会赞助</w:t>
            </w:r>
          </w:p>
        </w:tc>
        <w:tc>
          <w:tcPr>
            <w:tcW w:w="739" w:type="pct"/>
            <w:vAlign w:val="center"/>
          </w:tcPr>
          <w:p w:rsidR="009E669E" w:rsidRDefault="009E669E" w:rsidP="00E33FE5">
            <w:pPr>
              <w:spacing w:line="276" w:lineRule="auto"/>
              <w:jc w:val="left"/>
              <w:rPr>
                <w:rFonts w:ascii="宋体" w:hAnsi="宋体" w:cs="宋体"/>
                <w:sz w:val="24"/>
              </w:rPr>
            </w:pPr>
            <w:r>
              <w:rPr>
                <w:rFonts w:ascii="宋体" w:hAnsi="宋体" w:cs="宋体" w:hint="eastAsia"/>
                <w:sz w:val="24"/>
              </w:rPr>
              <w:t>35万</w:t>
            </w:r>
          </w:p>
        </w:tc>
        <w:tc>
          <w:tcPr>
            <w:tcW w:w="1032" w:type="pct"/>
            <w:vAlign w:val="center"/>
          </w:tcPr>
          <w:p w:rsidR="009E669E" w:rsidRDefault="009E669E" w:rsidP="00E33FE5">
            <w:pPr>
              <w:spacing w:line="276" w:lineRule="auto"/>
              <w:jc w:val="left"/>
              <w:rPr>
                <w:rFonts w:ascii="宋体" w:hAnsi="宋体" w:cs="宋体"/>
                <w:sz w:val="24"/>
              </w:rPr>
            </w:pPr>
            <w:r>
              <w:rPr>
                <w:rFonts w:ascii="宋体" w:hAnsi="宋体" w:cs="宋体" w:hint="eastAsia"/>
                <w:sz w:val="24"/>
              </w:rPr>
              <w:t>2023年</w:t>
            </w:r>
          </w:p>
        </w:tc>
      </w:tr>
      <w:tr w:rsidR="009E669E" w:rsidTr="00B15721">
        <w:trPr>
          <w:trHeight w:val="567"/>
        </w:trPr>
        <w:tc>
          <w:tcPr>
            <w:tcW w:w="796" w:type="pct"/>
            <w:vMerge/>
            <w:vAlign w:val="center"/>
          </w:tcPr>
          <w:p w:rsidR="009E669E" w:rsidRDefault="009E669E" w:rsidP="00B15721">
            <w:pPr>
              <w:spacing w:line="276" w:lineRule="auto"/>
              <w:jc w:val="left"/>
              <w:rPr>
                <w:rFonts w:ascii="宋体" w:hAnsi="宋体" w:cs="宋体"/>
                <w:sz w:val="24"/>
              </w:rPr>
            </w:pPr>
          </w:p>
        </w:tc>
        <w:tc>
          <w:tcPr>
            <w:tcW w:w="2433" w:type="pct"/>
            <w:vAlign w:val="center"/>
          </w:tcPr>
          <w:p w:rsidR="009E669E" w:rsidRDefault="009E669E" w:rsidP="00E33FE5">
            <w:pPr>
              <w:spacing w:line="276" w:lineRule="auto"/>
              <w:jc w:val="left"/>
              <w:rPr>
                <w:rFonts w:ascii="宋体" w:hAnsi="宋体" w:cs="宋体"/>
                <w:sz w:val="24"/>
              </w:rPr>
            </w:pPr>
            <w:r>
              <w:rPr>
                <w:rFonts w:ascii="宋体" w:hAnsi="宋体" w:cs="宋体" w:hint="eastAsia"/>
                <w:sz w:val="24"/>
              </w:rPr>
              <w:t>赞助第五届全球钙钛矿与叠层电池行业会议</w:t>
            </w:r>
          </w:p>
        </w:tc>
        <w:tc>
          <w:tcPr>
            <w:tcW w:w="739" w:type="pct"/>
            <w:vAlign w:val="center"/>
          </w:tcPr>
          <w:p w:rsidR="009E669E" w:rsidRDefault="009E669E" w:rsidP="00E33FE5">
            <w:pPr>
              <w:spacing w:line="276" w:lineRule="auto"/>
              <w:jc w:val="left"/>
              <w:rPr>
                <w:rFonts w:ascii="宋体" w:hAnsi="宋体" w:cs="宋体"/>
                <w:sz w:val="24"/>
              </w:rPr>
            </w:pPr>
            <w:r>
              <w:rPr>
                <w:rFonts w:ascii="宋体" w:hAnsi="宋体" w:cs="宋体" w:hint="eastAsia"/>
                <w:sz w:val="24"/>
              </w:rPr>
              <w:t>30万</w:t>
            </w:r>
          </w:p>
        </w:tc>
        <w:tc>
          <w:tcPr>
            <w:tcW w:w="1032" w:type="pct"/>
            <w:vAlign w:val="center"/>
          </w:tcPr>
          <w:p w:rsidR="009E669E" w:rsidRDefault="009E669E" w:rsidP="00E33FE5">
            <w:pPr>
              <w:spacing w:line="276" w:lineRule="auto"/>
              <w:jc w:val="left"/>
              <w:rPr>
                <w:rFonts w:ascii="宋体" w:hAnsi="宋体" w:cs="宋体"/>
                <w:sz w:val="24"/>
              </w:rPr>
            </w:pPr>
            <w:r>
              <w:rPr>
                <w:rFonts w:ascii="宋体" w:hAnsi="宋体" w:cs="宋体" w:hint="eastAsia"/>
                <w:sz w:val="24"/>
              </w:rPr>
              <w:t>2023年</w:t>
            </w:r>
          </w:p>
        </w:tc>
      </w:tr>
      <w:tr w:rsidR="009E669E" w:rsidTr="00B15721">
        <w:trPr>
          <w:trHeight w:val="567"/>
        </w:trPr>
        <w:tc>
          <w:tcPr>
            <w:tcW w:w="796" w:type="pct"/>
            <w:vMerge w:val="restart"/>
            <w:vAlign w:val="center"/>
          </w:tcPr>
          <w:p w:rsidR="009E669E" w:rsidRDefault="009E669E" w:rsidP="00B15721">
            <w:pPr>
              <w:spacing w:line="276" w:lineRule="auto"/>
              <w:jc w:val="left"/>
              <w:rPr>
                <w:rFonts w:ascii="宋体" w:hAnsi="宋体" w:cs="宋体"/>
                <w:bCs/>
                <w:sz w:val="24"/>
              </w:rPr>
            </w:pPr>
            <w:r>
              <w:rPr>
                <w:rFonts w:ascii="宋体" w:hAnsi="宋体" w:cs="宋体" w:hint="eastAsia"/>
                <w:sz w:val="24"/>
              </w:rPr>
              <w:t>扶贫救助</w:t>
            </w:r>
          </w:p>
        </w:tc>
        <w:tc>
          <w:tcPr>
            <w:tcW w:w="2433" w:type="pct"/>
            <w:vAlign w:val="center"/>
          </w:tcPr>
          <w:p w:rsidR="009E669E" w:rsidRPr="00362CC6" w:rsidRDefault="009E669E" w:rsidP="00B15721">
            <w:pPr>
              <w:spacing w:line="276" w:lineRule="auto"/>
              <w:jc w:val="left"/>
              <w:rPr>
                <w:rFonts w:ascii="宋体" w:hAnsi="宋体" w:cs="宋体"/>
                <w:sz w:val="24"/>
              </w:rPr>
            </w:pPr>
            <w:r w:rsidRPr="00362CC6">
              <w:rPr>
                <w:rFonts w:ascii="宋体" w:hAnsi="宋体" w:cs="宋体" w:hint="eastAsia"/>
                <w:sz w:val="24"/>
              </w:rPr>
              <w:t>凉山州布拖县扶贫</w:t>
            </w:r>
          </w:p>
        </w:tc>
        <w:tc>
          <w:tcPr>
            <w:tcW w:w="739" w:type="pct"/>
            <w:vAlign w:val="center"/>
          </w:tcPr>
          <w:p w:rsidR="009E669E" w:rsidRPr="00362CC6" w:rsidRDefault="009E669E" w:rsidP="00B15721">
            <w:pPr>
              <w:spacing w:line="276" w:lineRule="auto"/>
              <w:jc w:val="left"/>
              <w:rPr>
                <w:rFonts w:ascii="宋体" w:hAnsi="宋体" w:cs="宋体"/>
                <w:sz w:val="24"/>
              </w:rPr>
            </w:pPr>
            <w:r w:rsidRPr="00362CC6">
              <w:rPr>
                <w:rFonts w:ascii="宋体" w:hAnsi="宋体" w:cs="宋体" w:hint="eastAsia"/>
                <w:sz w:val="24"/>
              </w:rPr>
              <w:t>10万</w:t>
            </w:r>
          </w:p>
        </w:tc>
        <w:tc>
          <w:tcPr>
            <w:tcW w:w="1032" w:type="pct"/>
            <w:vAlign w:val="center"/>
          </w:tcPr>
          <w:p w:rsidR="009E669E" w:rsidRPr="00362CC6" w:rsidRDefault="009E669E" w:rsidP="00B15721">
            <w:pPr>
              <w:spacing w:line="276" w:lineRule="auto"/>
              <w:jc w:val="left"/>
              <w:rPr>
                <w:rFonts w:ascii="宋体" w:hAnsi="宋体" w:cs="宋体"/>
                <w:sz w:val="24"/>
              </w:rPr>
            </w:pPr>
            <w:r w:rsidRPr="00362CC6">
              <w:rPr>
                <w:rFonts w:ascii="宋体" w:hAnsi="宋体" w:cs="宋体" w:hint="eastAsia"/>
                <w:sz w:val="24"/>
              </w:rPr>
              <w:t>2020年</w:t>
            </w:r>
          </w:p>
        </w:tc>
      </w:tr>
      <w:tr w:rsidR="009E669E" w:rsidTr="00B15721">
        <w:trPr>
          <w:trHeight w:val="567"/>
        </w:trPr>
        <w:tc>
          <w:tcPr>
            <w:tcW w:w="796" w:type="pct"/>
            <w:vMerge/>
            <w:vAlign w:val="center"/>
          </w:tcPr>
          <w:p w:rsidR="009E669E" w:rsidRDefault="009E669E" w:rsidP="00B15721">
            <w:pPr>
              <w:spacing w:line="276" w:lineRule="auto"/>
              <w:jc w:val="left"/>
              <w:rPr>
                <w:rFonts w:ascii="宋体" w:hAnsi="宋体" w:cs="宋体"/>
                <w:sz w:val="24"/>
              </w:rPr>
            </w:pPr>
          </w:p>
        </w:tc>
        <w:tc>
          <w:tcPr>
            <w:tcW w:w="2433" w:type="pct"/>
            <w:vAlign w:val="center"/>
          </w:tcPr>
          <w:p w:rsidR="009E669E" w:rsidRPr="00362CC6" w:rsidRDefault="009E669E" w:rsidP="00B15721">
            <w:pPr>
              <w:spacing w:line="276" w:lineRule="auto"/>
              <w:jc w:val="left"/>
              <w:rPr>
                <w:rFonts w:ascii="宋体" w:hAnsi="宋体" w:cs="宋体"/>
                <w:sz w:val="24"/>
              </w:rPr>
            </w:pPr>
            <w:r w:rsidRPr="00362CC6">
              <w:rPr>
                <w:rFonts w:ascii="宋体" w:hAnsi="宋体" w:cs="宋体" w:hint="eastAsia"/>
                <w:sz w:val="24"/>
              </w:rPr>
              <w:t>四川省松潘县扶贫</w:t>
            </w:r>
          </w:p>
        </w:tc>
        <w:tc>
          <w:tcPr>
            <w:tcW w:w="739" w:type="pct"/>
            <w:vAlign w:val="center"/>
          </w:tcPr>
          <w:p w:rsidR="009E669E" w:rsidRPr="00362CC6" w:rsidRDefault="009E669E" w:rsidP="00B15721">
            <w:pPr>
              <w:spacing w:line="276" w:lineRule="auto"/>
              <w:jc w:val="left"/>
              <w:rPr>
                <w:rFonts w:ascii="宋体" w:hAnsi="宋体" w:cs="宋体"/>
                <w:sz w:val="24"/>
              </w:rPr>
            </w:pPr>
            <w:r w:rsidRPr="00362CC6">
              <w:rPr>
                <w:rFonts w:ascii="宋体" w:hAnsi="宋体" w:cs="宋体" w:hint="eastAsia"/>
                <w:sz w:val="24"/>
              </w:rPr>
              <w:t>15万</w:t>
            </w:r>
          </w:p>
        </w:tc>
        <w:tc>
          <w:tcPr>
            <w:tcW w:w="1032" w:type="pct"/>
            <w:vAlign w:val="center"/>
          </w:tcPr>
          <w:p w:rsidR="009E669E" w:rsidRPr="00362CC6" w:rsidRDefault="009E669E" w:rsidP="00B15721">
            <w:pPr>
              <w:spacing w:line="276" w:lineRule="auto"/>
              <w:jc w:val="left"/>
              <w:rPr>
                <w:rFonts w:ascii="宋体" w:hAnsi="宋体" w:cs="宋体"/>
                <w:sz w:val="24"/>
              </w:rPr>
            </w:pPr>
            <w:r w:rsidRPr="00362CC6">
              <w:rPr>
                <w:rFonts w:ascii="宋体" w:hAnsi="宋体" w:cs="宋体" w:hint="eastAsia"/>
                <w:sz w:val="24"/>
              </w:rPr>
              <w:t>2020年</w:t>
            </w:r>
          </w:p>
        </w:tc>
      </w:tr>
      <w:tr w:rsidR="009E669E" w:rsidTr="00B15721">
        <w:trPr>
          <w:trHeight w:val="567"/>
        </w:trPr>
        <w:tc>
          <w:tcPr>
            <w:tcW w:w="796" w:type="pct"/>
            <w:vMerge/>
            <w:vAlign w:val="center"/>
          </w:tcPr>
          <w:p w:rsidR="009E669E" w:rsidRDefault="009E669E" w:rsidP="00B15721">
            <w:pPr>
              <w:spacing w:line="276" w:lineRule="auto"/>
              <w:jc w:val="left"/>
              <w:rPr>
                <w:rFonts w:ascii="宋体" w:hAnsi="宋体" w:cs="宋体"/>
                <w:sz w:val="24"/>
              </w:rPr>
            </w:pPr>
          </w:p>
        </w:tc>
        <w:tc>
          <w:tcPr>
            <w:tcW w:w="2433" w:type="pct"/>
            <w:vAlign w:val="center"/>
          </w:tcPr>
          <w:p w:rsidR="009E669E" w:rsidRDefault="009E669E" w:rsidP="00B15721">
            <w:pPr>
              <w:spacing w:line="276" w:lineRule="auto"/>
              <w:jc w:val="left"/>
              <w:rPr>
                <w:rFonts w:ascii="宋体" w:hAnsi="宋体" w:cs="宋体"/>
                <w:sz w:val="24"/>
              </w:rPr>
            </w:pPr>
            <w:r>
              <w:rPr>
                <w:rFonts w:ascii="宋体" w:hAnsi="宋体" w:cs="宋体" w:hint="eastAsia"/>
                <w:sz w:val="24"/>
              </w:rPr>
              <w:t>台州市公安局晚会赞助费</w:t>
            </w:r>
          </w:p>
        </w:tc>
        <w:tc>
          <w:tcPr>
            <w:tcW w:w="739" w:type="pct"/>
            <w:vAlign w:val="center"/>
          </w:tcPr>
          <w:p w:rsidR="009E669E" w:rsidRDefault="009E669E" w:rsidP="00B15721">
            <w:pPr>
              <w:spacing w:line="276" w:lineRule="auto"/>
              <w:jc w:val="left"/>
              <w:rPr>
                <w:rFonts w:ascii="宋体" w:hAnsi="宋体" w:cs="宋体"/>
                <w:sz w:val="24"/>
              </w:rPr>
            </w:pPr>
            <w:r>
              <w:rPr>
                <w:rFonts w:ascii="宋体" w:hAnsi="宋体" w:cs="宋体" w:hint="eastAsia"/>
                <w:sz w:val="24"/>
              </w:rPr>
              <w:t>4万</w:t>
            </w:r>
          </w:p>
        </w:tc>
        <w:tc>
          <w:tcPr>
            <w:tcW w:w="1032" w:type="pct"/>
            <w:vAlign w:val="center"/>
          </w:tcPr>
          <w:p w:rsidR="009E669E" w:rsidRDefault="009E669E" w:rsidP="00B15721">
            <w:pPr>
              <w:spacing w:line="276" w:lineRule="auto"/>
              <w:jc w:val="left"/>
              <w:rPr>
                <w:rFonts w:ascii="宋体" w:hAnsi="宋体" w:cs="宋体"/>
                <w:sz w:val="24"/>
              </w:rPr>
            </w:pPr>
            <w:r>
              <w:rPr>
                <w:rFonts w:ascii="宋体" w:hAnsi="宋体" w:cs="宋体" w:hint="eastAsia"/>
                <w:sz w:val="24"/>
              </w:rPr>
              <w:t>2023年</w:t>
            </w:r>
          </w:p>
        </w:tc>
      </w:tr>
      <w:tr w:rsidR="009E669E" w:rsidTr="00B15721">
        <w:trPr>
          <w:trHeight w:val="567"/>
        </w:trPr>
        <w:tc>
          <w:tcPr>
            <w:tcW w:w="796" w:type="pct"/>
            <w:vMerge/>
            <w:vAlign w:val="center"/>
          </w:tcPr>
          <w:p w:rsidR="009E669E" w:rsidRDefault="009E669E" w:rsidP="00B15721">
            <w:pPr>
              <w:spacing w:line="276" w:lineRule="auto"/>
              <w:jc w:val="left"/>
              <w:rPr>
                <w:rFonts w:ascii="宋体" w:hAnsi="宋体" w:cs="宋体"/>
                <w:sz w:val="24"/>
              </w:rPr>
            </w:pPr>
          </w:p>
        </w:tc>
        <w:tc>
          <w:tcPr>
            <w:tcW w:w="2433" w:type="pct"/>
            <w:vAlign w:val="center"/>
          </w:tcPr>
          <w:p w:rsidR="009E669E" w:rsidRDefault="009E669E" w:rsidP="00B15721">
            <w:pPr>
              <w:spacing w:line="276" w:lineRule="auto"/>
              <w:jc w:val="left"/>
              <w:rPr>
                <w:rFonts w:ascii="宋体" w:hAnsi="宋体" w:cs="宋体"/>
                <w:sz w:val="24"/>
              </w:rPr>
            </w:pPr>
            <w:r>
              <w:rPr>
                <w:rFonts w:ascii="宋体" w:hAnsi="宋体" w:cs="宋体" w:hint="eastAsia"/>
                <w:sz w:val="24"/>
              </w:rPr>
              <w:t>新前街道</w:t>
            </w:r>
            <w:r>
              <w:rPr>
                <w:rFonts w:ascii="宋体" w:hAnsi="宋体" w:cs="宋体"/>
                <w:sz w:val="24"/>
              </w:rPr>
              <w:t>戏金</w:t>
            </w:r>
            <w:r>
              <w:rPr>
                <w:rFonts w:ascii="宋体" w:hAnsi="宋体" w:cs="宋体" w:hint="eastAsia"/>
                <w:sz w:val="24"/>
              </w:rPr>
              <w:t>演出</w:t>
            </w:r>
          </w:p>
        </w:tc>
        <w:tc>
          <w:tcPr>
            <w:tcW w:w="739" w:type="pct"/>
            <w:vAlign w:val="center"/>
          </w:tcPr>
          <w:p w:rsidR="009E669E" w:rsidRDefault="009E669E" w:rsidP="00B15721">
            <w:pPr>
              <w:spacing w:line="276" w:lineRule="auto"/>
              <w:jc w:val="left"/>
              <w:rPr>
                <w:rFonts w:ascii="宋体" w:hAnsi="宋体" w:cs="宋体"/>
                <w:sz w:val="24"/>
              </w:rPr>
            </w:pPr>
            <w:r>
              <w:rPr>
                <w:rFonts w:ascii="宋体" w:hAnsi="宋体" w:cs="宋体" w:hint="eastAsia"/>
                <w:sz w:val="24"/>
              </w:rPr>
              <w:t>5万</w:t>
            </w:r>
          </w:p>
        </w:tc>
        <w:tc>
          <w:tcPr>
            <w:tcW w:w="1032" w:type="pct"/>
            <w:vAlign w:val="center"/>
          </w:tcPr>
          <w:p w:rsidR="009E669E" w:rsidRDefault="009E669E" w:rsidP="00B15721">
            <w:pPr>
              <w:spacing w:line="276" w:lineRule="auto"/>
              <w:jc w:val="left"/>
              <w:rPr>
                <w:rFonts w:ascii="宋体" w:hAnsi="宋体" w:cs="宋体"/>
                <w:sz w:val="24"/>
              </w:rPr>
            </w:pPr>
            <w:r>
              <w:rPr>
                <w:rFonts w:ascii="宋体" w:hAnsi="宋体" w:cs="宋体" w:hint="eastAsia"/>
                <w:sz w:val="24"/>
              </w:rPr>
              <w:t>2023年</w:t>
            </w:r>
          </w:p>
        </w:tc>
      </w:tr>
      <w:tr w:rsidR="009E669E" w:rsidTr="00B15721">
        <w:trPr>
          <w:trHeight w:val="567"/>
        </w:trPr>
        <w:tc>
          <w:tcPr>
            <w:tcW w:w="796" w:type="pct"/>
            <w:vMerge/>
            <w:vAlign w:val="center"/>
          </w:tcPr>
          <w:p w:rsidR="009E669E" w:rsidRDefault="009E669E" w:rsidP="00B15721">
            <w:pPr>
              <w:spacing w:line="276" w:lineRule="auto"/>
              <w:jc w:val="left"/>
              <w:rPr>
                <w:rFonts w:ascii="宋体" w:hAnsi="宋体" w:cs="宋体"/>
                <w:sz w:val="24"/>
              </w:rPr>
            </w:pPr>
          </w:p>
        </w:tc>
        <w:tc>
          <w:tcPr>
            <w:tcW w:w="2433" w:type="pct"/>
            <w:vAlign w:val="center"/>
          </w:tcPr>
          <w:p w:rsidR="009E669E" w:rsidRDefault="009E669E" w:rsidP="00B15721">
            <w:pPr>
              <w:spacing w:line="276" w:lineRule="auto"/>
              <w:jc w:val="left"/>
              <w:rPr>
                <w:rFonts w:ascii="宋体" w:hAnsi="宋体" w:cs="宋体"/>
                <w:sz w:val="24"/>
              </w:rPr>
            </w:pPr>
            <w:r>
              <w:rPr>
                <w:rFonts w:ascii="宋体" w:hAnsi="宋体" w:cs="宋体" w:hint="eastAsia"/>
                <w:sz w:val="24"/>
              </w:rPr>
              <w:t>黄岩区总工会慈善总会</w:t>
            </w:r>
          </w:p>
        </w:tc>
        <w:tc>
          <w:tcPr>
            <w:tcW w:w="739" w:type="pct"/>
            <w:vAlign w:val="center"/>
          </w:tcPr>
          <w:p w:rsidR="009E669E" w:rsidRDefault="009E669E" w:rsidP="00B15721">
            <w:pPr>
              <w:spacing w:line="276" w:lineRule="auto"/>
              <w:jc w:val="left"/>
              <w:rPr>
                <w:rFonts w:ascii="宋体" w:hAnsi="宋体" w:cs="宋体"/>
                <w:sz w:val="24"/>
              </w:rPr>
            </w:pPr>
            <w:r>
              <w:rPr>
                <w:rFonts w:ascii="宋体" w:hAnsi="宋体" w:cs="宋体" w:hint="eastAsia"/>
                <w:sz w:val="24"/>
              </w:rPr>
              <w:t>30万</w:t>
            </w:r>
          </w:p>
        </w:tc>
        <w:tc>
          <w:tcPr>
            <w:tcW w:w="1032" w:type="pct"/>
            <w:vAlign w:val="center"/>
          </w:tcPr>
          <w:p w:rsidR="009E669E" w:rsidRDefault="009E669E" w:rsidP="00B15721">
            <w:pPr>
              <w:spacing w:line="276" w:lineRule="auto"/>
              <w:jc w:val="left"/>
              <w:rPr>
                <w:rFonts w:ascii="宋体" w:hAnsi="宋体" w:cs="宋体"/>
                <w:sz w:val="24"/>
              </w:rPr>
            </w:pPr>
            <w:r>
              <w:rPr>
                <w:rFonts w:ascii="宋体" w:hAnsi="宋体" w:cs="宋体" w:hint="eastAsia"/>
                <w:sz w:val="24"/>
              </w:rPr>
              <w:t>2024年</w:t>
            </w:r>
          </w:p>
        </w:tc>
      </w:tr>
      <w:tr w:rsidR="009E669E" w:rsidTr="00B15721">
        <w:trPr>
          <w:trHeight w:val="567"/>
        </w:trPr>
        <w:tc>
          <w:tcPr>
            <w:tcW w:w="796" w:type="pct"/>
            <w:vMerge/>
            <w:vAlign w:val="center"/>
          </w:tcPr>
          <w:p w:rsidR="009E669E" w:rsidRDefault="009E669E" w:rsidP="00B15721">
            <w:pPr>
              <w:spacing w:line="276" w:lineRule="auto"/>
              <w:jc w:val="left"/>
              <w:rPr>
                <w:rFonts w:ascii="宋体" w:hAnsi="宋体" w:cs="宋体"/>
                <w:sz w:val="24"/>
              </w:rPr>
            </w:pPr>
          </w:p>
        </w:tc>
        <w:tc>
          <w:tcPr>
            <w:tcW w:w="2433" w:type="pct"/>
            <w:vAlign w:val="center"/>
          </w:tcPr>
          <w:p w:rsidR="009E669E" w:rsidRDefault="009E669E" w:rsidP="00B15721">
            <w:pPr>
              <w:spacing w:line="276" w:lineRule="auto"/>
              <w:jc w:val="left"/>
              <w:rPr>
                <w:rFonts w:ascii="宋体" w:hAnsi="宋体" w:cs="宋体"/>
                <w:sz w:val="24"/>
              </w:rPr>
            </w:pPr>
            <w:r>
              <w:rPr>
                <w:rFonts w:ascii="宋体" w:hAnsi="宋体" w:cs="宋体" w:hint="eastAsia"/>
                <w:sz w:val="24"/>
              </w:rPr>
              <w:t>黄岩区红十字会捐赠</w:t>
            </w:r>
          </w:p>
        </w:tc>
        <w:tc>
          <w:tcPr>
            <w:tcW w:w="739" w:type="pct"/>
            <w:vAlign w:val="center"/>
          </w:tcPr>
          <w:p w:rsidR="009E669E" w:rsidRDefault="009E669E" w:rsidP="00B15721">
            <w:pPr>
              <w:spacing w:line="276" w:lineRule="auto"/>
              <w:jc w:val="left"/>
              <w:rPr>
                <w:rFonts w:ascii="宋体" w:hAnsi="宋体" w:cs="宋体"/>
                <w:sz w:val="24"/>
              </w:rPr>
            </w:pPr>
            <w:r>
              <w:rPr>
                <w:rFonts w:ascii="宋体" w:hAnsi="宋体" w:cs="宋体" w:hint="eastAsia"/>
                <w:sz w:val="24"/>
              </w:rPr>
              <w:t>20万</w:t>
            </w:r>
          </w:p>
        </w:tc>
        <w:tc>
          <w:tcPr>
            <w:tcW w:w="1032" w:type="pct"/>
            <w:vAlign w:val="center"/>
          </w:tcPr>
          <w:p w:rsidR="009E669E" w:rsidRDefault="009E669E" w:rsidP="00B15721">
            <w:pPr>
              <w:spacing w:line="276" w:lineRule="auto"/>
              <w:jc w:val="left"/>
              <w:rPr>
                <w:rFonts w:ascii="宋体" w:hAnsi="宋体" w:cs="宋体"/>
                <w:sz w:val="24"/>
              </w:rPr>
            </w:pPr>
            <w:r>
              <w:rPr>
                <w:rFonts w:ascii="宋体" w:hAnsi="宋体" w:cs="宋体" w:hint="eastAsia"/>
                <w:sz w:val="24"/>
              </w:rPr>
              <w:t>2024年</w:t>
            </w:r>
          </w:p>
        </w:tc>
      </w:tr>
      <w:tr w:rsidR="009E669E" w:rsidTr="00B15721">
        <w:trPr>
          <w:trHeight w:val="567"/>
        </w:trPr>
        <w:tc>
          <w:tcPr>
            <w:tcW w:w="796" w:type="pct"/>
            <w:vMerge/>
            <w:vAlign w:val="center"/>
          </w:tcPr>
          <w:p w:rsidR="009E669E" w:rsidRDefault="009E669E" w:rsidP="00B15721">
            <w:pPr>
              <w:spacing w:line="276" w:lineRule="auto"/>
              <w:jc w:val="left"/>
              <w:rPr>
                <w:rFonts w:ascii="宋体" w:hAnsi="宋体" w:cs="宋体"/>
                <w:bCs/>
                <w:sz w:val="24"/>
              </w:rPr>
            </w:pPr>
          </w:p>
        </w:tc>
        <w:tc>
          <w:tcPr>
            <w:tcW w:w="2433" w:type="pct"/>
            <w:vAlign w:val="center"/>
          </w:tcPr>
          <w:p w:rsidR="009E669E" w:rsidRDefault="009E669E" w:rsidP="00B15721">
            <w:pPr>
              <w:spacing w:line="276" w:lineRule="auto"/>
              <w:jc w:val="left"/>
              <w:rPr>
                <w:rFonts w:ascii="宋体" w:hAnsi="宋体" w:cs="宋体"/>
                <w:sz w:val="24"/>
              </w:rPr>
            </w:pPr>
            <w:r>
              <w:rPr>
                <w:rFonts w:ascii="宋体" w:hAnsi="宋体" w:cs="宋体" w:hint="eastAsia"/>
                <w:sz w:val="24"/>
              </w:rPr>
              <w:t>定向捐款新前街道车口村</w:t>
            </w:r>
          </w:p>
        </w:tc>
        <w:tc>
          <w:tcPr>
            <w:tcW w:w="739" w:type="pct"/>
            <w:vAlign w:val="center"/>
          </w:tcPr>
          <w:p w:rsidR="009E669E" w:rsidRDefault="009E669E" w:rsidP="00B15721">
            <w:pPr>
              <w:spacing w:line="276" w:lineRule="auto"/>
              <w:jc w:val="left"/>
              <w:rPr>
                <w:rFonts w:ascii="宋体" w:hAnsi="宋体" w:cs="宋体"/>
                <w:sz w:val="24"/>
              </w:rPr>
            </w:pPr>
            <w:r>
              <w:rPr>
                <w:rFonts w:ascii="宋体" w:hAnsi="宋体" w:cs="宋体" w:hint="eastAsia"/>
                <w:sz w:val="24"/>
              </w:rPr>
              <w:t>5万</w:t>
            </w:r>
          </w:p>
        </w:tc>
        <w:tc>
          <w:tcPr>
            <w:tcW w:w="1032" w:type="pct"/>
            <w:vAlign w:val="center"/>
          </w:tcPr>
          <w:p w:rsidR="009E669E" w:rsidRDefault="009E669E" w:rsidP="00B15721">
            <w:pPr>
              <w:spacing w:line="276" w:lineRule="auto"/>
              <w:jc w:val="left"/>
              <w:rPr>
                <w:rFonts w:ascii="宋体" w:hAnsi="宋体" w:cs="宋体"/>
                <w:sz w:val="24"/>
              </w:rPr>
            </w:pPr>
            <w:r>
              <w:rPr>
                <w:rFonts w:ascii="宋体" w:hAnsi="宋体" w:cs="宋体" w:hint="eastAsia"/>
                <w:sz w:val="24"/>
              </w:rPr>
              <w:t>每年</w:t>
            </w:r>
          </w:p>
        </w:tc>
      </w:tr>
      <w:tr w:rsidR="009E669E" w:rsidTr="00B15721">
        <w:trPr>
          <w:trHeight w:val="567"/>
        </w:trPr>
        <w:tc>
          <w:tcPr>
            <w:tcW w:w="796" w:type="pct"/>
            <w:vMerge/>
            <w:vAlign w:val="center"/>
          </w:tcPr>
          <w:p w:rsidR="009E669E" w:rsidRDefault="009E669E" w:rsidP="00B15721">
            <w:pPr>
              <w:spacing w:line="276" w:lineRule="auto"/>
              <w:jc w:val="left"/>
              <w:rPr>
                <w:rFonts w:ascii="宋体" w:hAnsi="宋体" w:cs="宋体"/>
                <w:bCs/>
                <w:color w:val="FF0000"/>
                <w:sz w:val="24"/>
              </w:rPr>
            </w:pPr>
          </w:p>
        </w:tc>
        <w:tc>
          <w:tcPr>
            <w:tcW w:w="2433" w:type="pct"/>
            <w:vAlign w:val="center"/>
          </w:tcPr>
          <w:p w:rsidR="009E669E" w:rsidRDefault="009E669E" w:rsidP="00B15721">
            <w:pPr>
              <w:spacing w:line="276" w:lineRule="auto"/>
              <w:rPr>
                <w:rFonts w:ascii="宋体" w:hAnsi="宋体" w:cs="宋体"/>
                <w:sz w:val="24"/>
              </w:rPr>
            </w:pPr>
            <w:r>
              <w:rPr>
                <w:rFonts w:ascii="宋体" w:hAnsi="宋体" w:cs="宋体" w:hint="eastAsia"/>
                <w:sz w:val="24"/>
              </w:rPr>
              <w:t>区乡贤联谊会赞助</w:t>
            </w:r>
          </w:p>
        </w:tc>
        <w:tc>
          <w:tcPr>
            <w:tcW w:w="739" w:type="pct"/>
            <w:vAlign w:val="center"/>
          </w:tcPr>
          <w:p w:rsidR="009E669E" w:rsidRDefault="009E669E" w:rsidP="00B15721">
            <w:pPr>
              <w:spacing w:line="276" w:lineRule="auto"/>
              <w:rPr>
                <w:rFonts w:ascii="宋体" w:hAnsi="宋体" w:cs="宋体"/>
                <w:sz w:val="24"/>
              </w:rPr>
            </w:pPr>
            <w:r>
              <w:rPr>
                <w:rFonts w:ascii="宋体" w:hAnsi="宋体" w:cs="宋体" w:hint="eastAsia"/>
                <w:sz w:val="24"/>
              </w:rPr>
              <w:t>10万</w:t>
            </w:r>
          </w:p>
        </w:tc>
        <w:tc>
          <w:tcPr>
            <w:tcW w:w="1032" w:type="pct"/>
            <w:vAlign w:val="center"/>
          </w:tcPr>
          <w:p w:rsidR="009E669E" w:rsidRDefault="009E669E" w:rsidP="00B15721">
            <w:pPr>
              <w:spacing w:line="276" w:lineRule="auto"/>
              <w:rPr>
                <w:rFonts w:ascii="宋体" w:hAnsi="宋体" w:cs="宋体"/>
                <w:sz w:val="24"/>
              </w:rPr>
            </w:pPr>
            <w:r>
              <w:rPr>
                <w:rFonts w:ascii="宋体" w:hAnsi="宋体" w:cs="宋体" w:hint="eastAsia"/>
                <w:sz w:val="24"/>
              </w:rPr>
              <w:t>每年</w:t>
            </w:r>
          </w:p>
        </w:tc>
      </w:tr>
    </w:tbl>
    <w:p w:rsidR="002B647F" w:rsidRDefault="00E205BD" w:rsidP="002B647F">
      <w:pPr>
        <w:spacing w:line="276" w:lineRule="auto"/>
        <w:ind w:firstLineChars="200" w:firstLine="480"/>
        <w:rPr>
          <w:rFonts w:ascii="宋体" w:hAnsi="宋体" w:cs="仿宋_GB2312"/>
          <w:sz w:val="24"/>
        </w:rPr>
      </w:pPr>
      <w:r>
        <w:rPr>
          <w:rFonts w:ascii="宋体" w:hAnsi="宋体" w:cs="仿宋_GB2312" w:hint="eastAsia"/>
          <w:sz w:val="24"/>
        </w:rPr>
        <w:t>精诚于2014年初创办了“蓝丝带·与爱同行”微志愿活动，建立“蓝丝带志愿者服务社”，每年开展2-4次志愿者服务活动。每期一个主题，包括有“蓝丝带·与爱同行”、“蓝丝带·爱与责任同行”、“衣往情深·与爱同行”、“蓝丝带·爱始于足下”、“蓝丝带·为爱益起跑”等，至今已开展16次活动。蓝丝带活动在社会上产生了巨</w:t>
      </w:r>
      <w:bookmarkStart w:id="36" w:name="_GoBack"/>
      <w:bookmarkEnd w:id="36"/>
      <w:r>
        <w:rPr>
          <w:rFonts w:ascii="宋体" w:hAnsi="宋体" w:cs="仿宋_GB2312" w:hint="eastAsia"/>
          <w:sz w:val="24"/>
        </w:rPr>
        <w:t>大的感召力，吸引了大量的社会人士参与进来，在累计1.5万参与人次中，社会人士参与量达到了1.2万多人次，蓝丝带的爱心在社会上广泛传播开来。</w:t>
      </w:r>
    </w:p>
    <w:p w:rsidR="00B40035" w:rsidRDefault="00E205BD" w:rsidP="002B647F">
      <w:pPr>
        <w:spacing w:line="276" w:lineRule="auto"/>
        <w:ind w:firstLineChars="200" w:firstLine="480"/>
        <w:rPr>
          <w:rFonts w:ascii="宋体" w:hAnsi="宋体" w:cs="仿宋_GB2312"/>
          <w:sz w:val="24"/>
        </w:rPr>
      </w:pPr>
      <w:r>
        <w:rPr>
          <w:rFonts w:ascii="宋体" w:hAnsi="宋体" w:cs="仿宋_GB2312" w:hint="eastAsia"/>
          <w:sz w:val="24"/>
        </w:rPr>
        <w:t>（四）质量信用记录</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自建厂以来，公司从未出现过重大质量投诉，在历年接受各级质量技术部门的抽检中，合格率均达</w:t>
      </w:r>
      <w:r>
        <w:rPr>
          <w:rFonts w:ascii="宋体" w:hAnsi="宋体" w:cs="仿宋_GB2312"/>
          <w:sz w:val="24"/>
        </w:rPr>
        <w:t>100%</w:t>
      </w:r>
      <w:r>
        <w:rPr>
          <w:rFonts w:ascii="宋体" w:hAnsi="宋体" w:cs="仿宋_GB2312" w:hint="eastAsia"/>
          <w:sz w:val="24"/>
        </w:rPr>
        <w:t>。</w:t>
      </w:r>
    </w:p>
    <w:p w:rsidR="00B40035" w:rsidRDefault="00E205BD">
      <w:pPr>
        <w:spacing w:line="276" w:lineRule="auto"/>
        <w:jc w:val="center"/>
        <w:rPr>
          <w:rFonts w:ascii="宋体" w:hAnsi="宋体" w:cs="仿宋_GB2312"/>
          <w:b/>
          <w:bCs/>
          <w:sz w:val="24"/>
        </w:rPr>
      </w:pPr>
      <w:r>
        <w:rPr>
          <w:rFonts w:ascii="宋体" w:hAnsi="宋体" w:cs="仿宋_GB2312" w:hint="eastAsia"/>
          <w:b/>
          <w:bCs/>
          <w:sz w:val="24"/>
        </w:rPr>
        <w:t>报告结语</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精诚将回归原点，回归工匠心，紧紧围绕品质静下心来专注于精工细做，以品质、诚信和责任回馈市场和客户。</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用真诚的心灵，面对每一位客户</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用精湛的技艺，完成每一次挑战</w:t>
      </w:r>
    </w:p>
    <w:p w:rsidR="00B40035" w:rsidRDefault="00E205BD">
      <w:pPr>
        <w:spacing w:line="276" w:lineRule="auto"/>
        <w:ind w:firstLineChars="200" w:firstLine="480"/>
        <w:rPr>
          <w:rFonts w:ascii="宋体" w:hAnsi="宋体" w:cs="仿宋_GB2312"/>
          <w:sz w:val="24"/>
        </w:rPr>
      </w:pPr>
      <w:r>
        <w:rPr>
          <w:rFonts w:ascii="宋体" w:hAnsi="宋体" w:cs="仿宋_GB2312" w:hint="eastAsia"/>
          <w:sz w:val="24"/>
        </w:rPr>
        <w:t>用工匠的精神，呈现每一次飞跃</w:t>
      </w:r>
      <w:r w:rsidR="009477D9">
        <w:rPr>
          <w:rFonts w:ascii="宋体" w:hAnsi="宋体" w:cs="仿宋_GB2312" w:hint="eastAsia"/>
          <w:sz w:val="24"/>
        </w:rPr>
        <w:t xml:space="preserve"> </w:t>
      </w:r>
    </w:p>
    <w:p w:rsidR="00B40035" w:rsidRDefault="00E205BD">
      <w:pPr>
        <w:spacing w:line="276" w:lineRule="auto"/>
        <w:ind w:firstLineChars="200" w:firstLine="480"/>
        <w:rPr>
          <w:rFonts w:ascii="宋体" w:hAnsi="宋体"/>
          <w:color w:val="FF0000"/>
          <w:sz w:val="24"/>
        </w:rPr>
      </w:pPr>
      <w:r>
        <w:rPr>
          <w:rFonts w:ascii="宋体" w:hAnsi="宋体" w:cs="仿宋_GB2312" w:hint="eastAsia"/>
          <w:sz w:val="24"/>
        </w:rPr>
        <w:t>质量诚信建设是全社会的共同责任，需要大家的共同努力。精诚人将继续努力奋斗，诚信经营，承担起企业质量安全第一责任人的责任，为行业健康有序和又好又快发展做出我们应有的贡献！</w:t>
      </w:r>
    </w:p>
    <w:sectPr w:rsidR="00B40035" w:rsidSect="00B40035">
      <w:headerReference w:type="default" r:id="rId11"/>
      <w:footerReference w:type="default" r:id="rId12"/>
      <w:pgSz w:w="11906" w:h="16838"/>
      <w:pgMar w:top="1440" w:right="1080" w:bottom="1440" w:left="108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2318" w:rsidRDefault="007E2318" w:rsidP="00B40035">
      <w:r>
        <w:separator/>
      </w:r>
    </w:p>
  </w:endnote>
  <w:endnote w:type="continuationSeparator" w:id="1">
    <w:p w:rsidR="007E2318" w:rsidRDefault="007E2318" w:rsidP="00B40035">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0"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A00002BF" w:usb1="68C7FCFB" w:usb2="00000010" w:usb3="00000000" w:csb0="0002009F" w:csb1="00000000"/>
  </w:font>
  <w:font w:name="Helvetica">
    <w:panose1 w:val="020B0604020202020204"/>
    <w:charset w:val="00"/>
    <w:family w:val="swiss"/>
    <w:pitch w:val="variable"/>
    <w:sig w:usb0="00000007" w:usb1="00000000"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0035" w:rsidRDefault="00A0139A">
    <w:pPr>
      <w:pStyle w:val="af0"/>
      <w:jc w:val="center"/>
    </w:pPr>
    <w:r w:rsidRPr="00A0139A">
      <w:fldChar w:fldCharType="begin"/>
    </w:r>
    <w:r w:rsidR="00E205BD">
      <w:instrText xml:space="preserve"> PAGE   \* MERGEFORMAT </w:instrText>
    </w:r>
    <w:r w:rsidRPr="00A0139A">
      <w:fldChar w:fldCharType="separate"/>
    </w:r>
    <w:r w:rsidR="007E2318" w:rsidRPr="007E2318">
      <w:rPr>
        <w:noProof/>
        <w:lang w:val="zh-CN"/>
      </w:rPr>
      <w:t>1</w:t>
    </w:r>
    <w:r>
      <w:rPr>
        <w:lang w:val="zh-CN"/>
      </w:rPr>
      <w:fldChar w:fldCharType="end"/>
    </w:r>
  </w:p>
  <w:p w:rsidR="00B40035" w:rsidRDefault="00B40035">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2318" w:rsidRDefault="007E2318" w:rsidP="00B40035">
      <w:r>
        <w:separator/>
      </w:r>
    </w:p>
  </w:footnote>
  <w:footnote w:type="continuationSeparator" w:id="1">
    <w:p w:rsidR="007E2318" w:rsidRDefault="007E2318" w:rsidP="00B400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104C" w:rsidRPr="00AF104C" w:rsidRDefault="00AF104C" w:rsidP="00AF104C">
    <w:pPr>
      <w:pStyle w:val="af1"/>
      <w:ind w:firstLine="0"/>
      <w:jc w:val="left"/>
      <w:rPr>
        <w:color w:val="000000"/>
        <w:sz w:val="21"/>
        <w:szCs w:val="21"/>
        <w:u w:val="single"/>
      </w:rPr>
    </w:pPr>
    <w:r w:rsidRPr="00AF104C">
      <w:rPr>
        <w:rFonts w:hint="eastAsia"/>
        <w:noProof/>
        <w:u w:val="single"/>
      </w:rPr>
      <w:drawing>
        <wp:inline distT="0" distB="0" distL="0" distR="0">
          <wp:extent cx="791178" cy="326269"/>
          <wp:effectExtent l="19050" t="0" r="8922" b="0"/>
          <wp:docPr id="3" name="图片 3" descr="jctimes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jctimes图标"/>
                  <pic:cNvPicPr>
                    <a:picLocks noChangeAspect="1" noChangeArrowheads="1"/>
                  </pic:cNvPicPr>
                </pic:nvPicPr>
                <pic:blipFill>
                  <a:blip r:embed="rId1"/>
                  <a:srcRect/>
                  <a:stretch>
                    <a:fillRect/>
                  </a:stretch>
                </pic:blipFill>
                <pic:spPr bwMode="auto">
                  <a:xfrm>
                    <a:off x="0" y="0"/>
                    <a:ext cx="797866" cy="329027"/>
                  </a:xfrm>
                  <a:prstGeom prst="rect">
                    <a:avLst/>
                  </a:prstGeom>
                  <a:noFill/>
                  <a:ln w="9525" cmpd="sng">
                    <a:noFill/>
                    <a:miter lim="800000"/>
                    <a:headEnd/>
                    <a:tailEnd/>
                  </a:ln>
                </pic:spPr>
              </pic:pic>
            </a:graphicData>
          </a:graphic>
        </wp:inline>
      </w:drawing>
    </w:r>
    <w:r w:rsidRPr="00AF104C">
      <w:rPr>
        <w:rFonts w:ascii="仿宋" w:eastAsia="仿宋" w:hAnsi="仿宋" w:hint="eastAsia"/>
        <w:b/>
        <w:color w:val="000000"/>
        <w:sz w:val="32"/>
        <w:szCs w:val="32"/>
        <w:u w:val="single"/>
      </w:rPr>
      <w:t xml:space="preserve">浙江精诚时代科技股份有限公司    </w:t>
    </w:r>
    <w:r w:rsidRPr="00AF104C">
      <w:rPr>
        <w:rFonts w:hint="eastAsia"/>
        <w:color w:val="000000"/>
        <w:sz w:val="21"/>
        <w:szCs w:val="21"/>
        <w:u w:val="single"/>
      </w:rPr>
      <w:t>“浙江制造”认证质量诚信报告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91163"/>
    <w:multiLevelType w:val="multilevel"/>
    <w:tmpl w:val="1FC91163"/>
    <w:lvl w:ilvl="0">
      <w:start w:val="1"/>
      <w:numFmt w:val="decimal"/>
      <w:pStyle w:val="a"/>
      <w:suff w:val="nothing"/>
      <w:lvlText w:val="%1　"/>
      <w:lvlJc w:val="left"/>
      <w:rPr>
        <w:rFonts w:ascii="黑体" w:eastAsia="黑体" w:hAnsi="Times New Roman" w:cs="Times New Roman" w:hint="eastAsia"/>
        <w:b w:val="0"/>
        <w:i w:val="0"/>
        <w:sz w:val="28"/>
        <w:szCs w:val="28"/>
      </w:rPr>
    </w:lvl>
    <w:lvl w:ilvl="1">
      <w:start w:val="1"/>
      <w:numFmt w:val="decimal"/>
      <w:pStyle w:val="a0"/>
      <w:suff w:val="nothing"/>
      <w:lvlText w:val="%1.%2　"/>
      <w:lvlJc w:val="left"/>
      <w:pPr>
        <w:ind w:left="630"/>
      </w:pPr>
      <w:rPr>
        <w:rFonts w:ascii="黑体" w:eastAsia="黑体" w:hAnsi="Times New Roman" w:cs="Times New Roman" w:hint="eastAsia"/>
        <w:b w:val="0"/>
        <w:bCs w:val="0"/>
        <w:i w:val="0"/>
        <w:iCs w:val="0"/>
        <w:caps w:val="0"/>
        <w:strike w:val="0"/>
        <w:dstrike w:val="0"/>
        <w:color w:val="000000"/>
        <w:spacing w:val="0"/>
        <w:kern w:val="0"/>
        <w:position w:val="0"/>
        <w:sz w:val="21"/>
        <w:szCs w:val="21"/>
        <w:u w:val="none"/>
      </w:rPr>
    </w:lvl>
    <w:lvl w:ilvl="2">
      <w:start w:val="1"/>
      <w:numFmt w:val="decimal"/>
      <w:pStyle w:val="a1"/>
      <w:suff w:val="nothing"/>
      <w:lvlText w:val="%1.%2.%3　"/>
      <w:lvlJc w:val="left"/>
      <w:pPr>
        <w:ind w:left="993"/>
      </w:pPr>
      <w:rPr>
        <w:rFonts w:ascii="黑体" w:eastAsia="黑体" w:hAnsi="Times New Roman" w:cs="Times New Roman" w:hint="eastAsia"/>
        <w:b w:val="0"/>
        <w:i w:val="0"/>
        <w:sz w:val="21"/>
      </w:rPr>
    </w:lvl>
    <w:lvl w:ilvl="3">
      <w:start w:val="1"/>
      <w:numFmt w:val="decimal"/>
      <w:suff w:val="nothing"/>
      <w:lvlText w:val="%1.%2.%3.%4　"/>
      <w:lvlJc w:val="left"/>
      <w:pPr>
        <w:ind w:left="630"/>
      </w:pPr>
      <w:rPr>
        <w:rFonts w:ascii="黑体" w:eastAsia="黑体" w:hAnsi="Times New Roman" w:cs="Times New Roman" w:hint="eastAsia"/>
        <w:b w:val="0"/>
        <w:i w:val="0"/>
        <w:sz w:val="21"/>
      </w:rPr>
    </w:lvl>
    <w:lvl w:ilvl="4">
      <w:start w:val="1"/>
      <w:numFmt w:val="decimal"/>
      <w:suff w:val="nothing"/>
      <w:lvlText w:val="%1.%2.%3.%4.%5　"/>
      <w:lvlJc w:val="left"/>
      <w:rPr>
        <w:rFonts w:ascii="黑体" w:eastAsia="黑体" w:hAnsi="Times New Roman" w:cs="Times New Roman" w:hint="eastAsia"/>
        <w:b w:val="0"/>
        <w:i w:val="0"/>
        <w:sz w:val="21"/>
      </w:rPr>
    </w:lvl>
    <w:lvl w:ilvl="5">
      <w:start w:val="1"/>
      <w:numFmt w:val="decimal"/>
      <w:suff w:val="nothing"/>
      <w:lvlText w:val="%1.%2.%3.%4.%5.%6　"/>
      <w:lvlJc w:val="left"/>
      <w:rPr>
        <w:rFonts w:ascii="黑体" w:eastAsia="黑体" w:hAnsi="Times New Roman" w:cs="Times New Roman" w:hint="eastAsia"/>
        <w:b w:val="0"/>
        <w:i w:val="0"/>
        <w:sz w:val="21"/>
      </w:rPr>
    </w:lvl>
    <w:lvl w:ilvl="6">
      <w:start w:val="1"/>
      <w:numFmt w:val="decimal"/>
      <w:suff w:val="nothing"/>
      <w:lvlText w:val="%1%2.%3.%4.%5.%6.%7　"/>
      <w:lvlJc w:val="left"/>
      <w:rPr>
        <w:rFonts w:ascii="黑体" w:eastAsia="黑体" w:hAnsi="Times New Roman" w:cs="Times New Roman" w:hint="eastAsia"/>
        <w:b w:val="0"/>
        <w:i w:val="0"/>
        <w:sz w:val="21"/>
      </w:rPr>
    </w:lvl>
    <w:lvl w:ilvl="7">
      <w:start w:val="1"/>
      <w:numFmt w:val="decimal"/>
      <w:lvlText w:val="%1.%2.%3.%4.%5.%6.%7.%8"/>
      <w:lvlJc w:val="left"/>
      <w:pPr>
        <w:tabs>
          <w:tab w:val="left" w:pos="4351"/>
        </w:tabs>
        <w:ind w:left="3969" w:hanging="1418"/>
      </w:pPr>
      <w:rPr>
        <w:rFonts w:cs="Times New Roman" w:hint="eastAsia"/>
      </w:rPr>
    </w:lvl>
    <w:lvl w:ilvl="8">
      <w:start w:val="1"/>
      <w:numFmt w:val="decimal"/>
      <w:lvlText w:val="%1.%2.%3.%4.%5.%6.%7.%8.%9"/>
      <w:lvlJc w:val="left"/>
      <w:pPr>
        <w:tabs>
          <w:tab w:val="left" w:pos="4777"/>
        </w:tabs>
        <w:ind w:left="4677" w:hanging="1700"/>
      </w:pPr>
      <w:rPr>
        <w:rFonts w:cs="Times New Roman" w:hint="eastAsia"/>
      </w:rPr>
    </w:lvl>
  </w:abstractNum>
  <w:abstractNum w:abstractNumId="1">
    <w:nsid w:val="44C50F90"/>
    <w:multiLevelType w:val="multilevel"/>
    <w:tmpl w:val="44C50F90"/>
    <w:lvl w:ilvl="0">
      <w:start w:val="1"/>
      <w:numFmt w:val="lowerLetter"/>
      <w:pStyle w:val="a2"/>
      <w:lvlText w:val="%1)"/>
      <w:lvlJc w:val="left"/>
      <w:pPr>
        <w:tabs>
          <w:tab w:val="left" w:pos="840"/>
        </w:tabs>
        <w:ind w:left="839" w:hanging="419"/>
      </w:pPr>
      <w:rPr>
        <w:rFonts w:ascii="宋体" w:eastAsia="宋体" w:cs="Times New Roman" w:hint="eastAsia"/>
        <w:b w:val="0"/>
        <w:i w:val="0"/>
        <w:sz w:val="21"/>
        <w:szCs w:val="21"/>
      </w:rPr>
    </w:lvl>
    <w:lvl w:ilvl="1">
      <w:start w:val="1"/>
      <w:numFmt w:val="decimal"/>
      <w:pStyle w:val="a3"/>
      <w:lvlText w:val="%2)"/>
      <w:lvlJc w:val="left"/>
      <w:pPr>
        <w:tabs>
          <w:tab w:val="left" w:pos="1260"/>
        </w:tabs>
        <w:ind w:left="1259" w:hanging="419"/>
      </w:pPr>
      <w:rPr>
        <w:rFonts w:cs="Times New Roman" w:hint="eastAsia"/>
      </w:rPr>
    </w:lvl>
    <w:lvl w:ilvl="2">
      <w:start w:val="1"/>
      <w:numFmt w:val="decimal"/>
      <w:pStyle w:val="a4"/>
      <w:lvlText w:val="(%3)"/>
      <w:lvlJc w:val="left"/>
      <w:pPr>
        <w:tabs>
          <w:tab w:val="left" w:pos="0"/>
        </w:tabs>
        <w:ind w:left="1679" w:hanging="420"/>
      </w:pPr>
      <w:rPr>
        <w:rFonts w:ascii="宋体" w:eastAsia="宋体" w:cs="Times New Roman" w:hint="eastAsia"/>
        <w:b w:val="0"/>
        <w:i w:val="0"/>
        <w:sz w:val="21"/>
        <w:szCs w:val="21"/>
      </w:rPr>
    </w:lvl>
    <w:lvl w:ilvl="3">
      <w:start w:val="1"/>
      <w:numFmt w:val="decimal"/>
      <w:lvlText w:val="%4."/>
      <w:lvlJc w:val="left"/>
      <w:pPr>
        <w:tabs>
          <w:tab w:val="left" w:pos="2100"/>
        </w:tabs>
        <w:ind w:left="2099" w:hanging="419"/>
      </w:pPr>
      <w:rPr>
        <w:rFonts w:cs="Times New Roman" w:hint="eastAsia"/>
      </w:rPr>
    </w:lvl>
    <w:lvl w:ilvl="4">
      <w:start w:val="1"/>
      <w:numFmt w:val="lowerLetter"/>
      <w:lvlText w:val="%5)"/>
      <w:lvlJc w:val="left"/>
      <w:pPr>
        <w:tabs>
          <w:tab w:val="left" w:pos="2520"/>
        </w:tabs>
        <w:ind w:left="2519" w:hanging="419"/>
      </w:pPr>
      <w:rPr>
        <w:rFonts w:cs="Times New Roman" w:hint="eastAsia"/>
      </w:rPr>
    </w:lvl>
    <w:lvl w:ilvl="5">
      <w:start w:val="1"/>
      <w:numFmt w:val="lowerRoman"/>
      <w:lvlText w:val="%6."/>
      <w:lvlJc w:val="right"/>
      <w:pPr>
        <w:tabs>
          <w:tab w:val="left" w:pos="2940"/>
        </w:tabs>
        <w:ind w:left="2939" w:hanging="419"/>
      </w:pPr>
      <w:rPr>
        <w:rFonts w:cs="Times New Roman" w:hint="eastAsia"/>
      </w:rPr>
    </w:lvl>
    <w:lvl w:ilvl="6">
      <w:start w:val="1"/>
      <w:numFmt w:val="decimal"/>
      <w:lvlText w:val="%7."/>
      <w:lvlJc w:val="left"/>
      <w:pPr>
        <w:tabs>
          <w:tab w:val="left" w:pos="3360"/>
        </w:tabs>
        <w:ind w:left="3359" w:hanging="419"/>
      </w:pPr>
      <w:rPr>
        <w:rFonts w:cs="Times New Roman" w:hint="eastAsia"/>
      </w:rPr>
    </w:lvl>
    <w:lvl w:ilvl="7">
      <w:start w:val="1"/>
      <w:numFmt w:val="lowerLetter"/>
      <w:lvlText w:val="%8)"/>
      <w:lvlJc w:val="left"/>
      <w:pPr>
        <w:tabs>
          <w:tab w:val="left" w:pos="3780"/>
        </w:tabs>
        <w:ind w:left="3779" w:hanging="419"/>
      </w:pPr>
      <w:rPr>
        <w:rFonts w:cs="Times New Roman" w:hint="eastAsia"/>
      </w:rPr>
    </w:lvl>
    <w:lvl w:ilvl="8">
      <w:start w:val="1"/>
      <w:numFmt w:val="lowerRoman"/>
      <w:lvlText w:val="%9."/>
      <w:lvlJc w:val="right"/>
      <w:pPr>
        <w:tabs>
          <w:tab w:val="left" w:pos="4200"/>
        </w:tabs>
        <w:ind w:left="4199" w:hanging="419"/>
      </w:pPr>
      <w:rPr>
        <w:rFonts w:cs="Times New Roman"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bordersDoNotSurroundHeader/>
  <w:bordersDoNotSurroundFooter/>
  <w:defaultTabStop w:val="420"/>
  <w:doNotHyphenateCaps/>
  <w:drawingGridHorizontalSpacing w:val="105"/>
  <w:drawingGridVerticalSpacing w:val="156"/>
  <w:displayHorizontalDrawingGridEvery w:val="2"/>
  <w:displayVerticalDrawingGridEvery w:val="2"/>
  <w:noPunctuationKerning/>
  <w:characterSpacingControl w:val="compressPunctuation"/>
  <w:savePreviewPicture/>
  <w:doNotValidateAgainstSchema/>
  <w:doNotDemarcateInvalidXml/>
  <w:hdrShapeDefaults>
    <o:shapedefaults v:ext="edit" spidmax="30722"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DllZWE5YmIwZjhjZjYxNWM3YjdiNGM3OGUxNWYxZTQifQ=="/>
  </w:docVars>
  <w:rsids>
    <w:rsidRoot w:val="00E23D39"/>
    <w:rsid w:val="000003BC"/>
    <w:rsid w:val="0000177F"/>
    <w:rsid w:val="0000182B"/>
    <w:rsid w:val="00001B50"/>
    <w:rsid w:val="00001BF1"/>
    <w:rsid w:val="00001F6F"/>
    <w:rsid w:val="00001FBC"/>
    <w:rsid w:val="00002023"/>
    <w:rsid w:val="000029D4"/>
    <w:rsid w:val="0000310E"/>
    <w:rsid w:val="00005095"/>
    <w:rsid w:val="00005112"/>
    <w:rsid w:val="00006691"/>
    <w:rsid w:val="00006879"/>
    <w:rsid w:val="0000713B"/>
    <w:rsid w:val="000079EB"/>
    <w:rsid w:val="00007B68"/>
    <w:rsid w:val="00010104"/>
    <w:rsid w:val="0001138A"/>
    <w:rsid w:val="00011809"/>
    <w:rsid w:val="00012108"/>
    <w:rsid w:val="000121DB"/>
    <w:rsid w:val="00012353"/>
    <w:rsid w:val="00012B18"/>
    <w:rsid w:val="00012F18"/>
    <w:rsid w:val="00013F6D"/>
    <w:rsid w:val="0001545B"/>
    <w:rsid w:val="00016268"/>
    <w:rsid w:val="00016306"/>
    <w:rsid w:val="00020620"/>
    <w:rsid w:val="00021BE0"/>
    <w:rsid w:val="00021CCD"/>
    <w:rsid w:val="00021CDF"/>
    <w:rsid w:val="00021E24"/>
    <w:rsid w:val="00023358"/>
    <w:rsid w:val="00024557"/>
    <w:rsid w:val="000248DA"/>
    <w:rsid w:val="00024E8D"/>
    <w:rsid w:val="00025CE1"/>
    <w:rsid w:val="00025F2A"/>
    <w:rsid w:val="00025FAB"/>
    <w:rsid w:val="00026A2D"/>
    <w:rsid w:val="00026CFB"/>
    <w:rsid w:val="0002724A"/>
    <w:rsid w:val="000274B5"/>
    <w:rsid w:val="0003097F"/>
    <w:rsid w:val="000325E3"/>
    <w:rsid w:val="00032886"/>
    <w:rsid w:val="00033904"/>
    <w:rsid w:val="00033A2B"/>
    <w:rsid w:val="00034292"/>
    <w:rsid w:val="00034DBA"/>
    <w:rsid w:val="00035A0A"/>
    <w:rsid w:val="0003627D"/>
    <w:rsid w:val="0003683D"/>
    <w:rsid w:val="00037366"/>
    <w:rsid w:val="000406FF"/>
    <w:rsid w:val="00040A1B"/>
    <w:rsid w:val="00041894"/>
    <w:rsid w:val="0004196A"/>
    <w:rsid w:val="0004207A"/>
    <w:rsid w:val="0004209E"/>
    <w:rsid w:val="00042BCC"/>
    <w:rsid w:val="000435BB"/>
    <w:rsid w:val="00043918"/>
    <w:rsid w:val="00043DFA"/>
    <w:rsid w:val="000441AF"/>
    <w:rsid w:val="000455A7"/>
    <w:rsid w:val="00046B47"/>
    <w:rsid w:val="00046CE9"/>
    <w:rsid w:val="0004715B"/>
    <w:rsid w:val="00047AAE"/>
    <w:rsid w:val="00050668"/>
    <w:rsid w:val="00051B2F"/>
    <w:rsid w:val="00051E4A"/>
    <w:rsid w:val="00052D8A"/>
    <w:rsid w:val="000530D1"/>
    <w:rsid w:val="00053251"/>
    <w:rsid w:val="00053408"/>
    <w:rsid w:val="00054A15"/>
    <w:rsid w:val="00054C4A"/>
    <w:rsid w:val="000559C1"/>
    <w:rsid w:val="00055EE5"/>
    <w:rsid w:val="0005637F"/>
    <w:rsid w:val="00056C32"/>
    <w:rsid w:val="00057F89"/>
    <w:rsid w:val="00060140"/>
    <w:rsid w:val="00060283"/>
    <w:rsid w:val="00062428"/>
    <w:rsid w:val="00062D18"/>
    <w:rsid w:val="000631AA"/>
    <w:rsid w:val="00064C0A"/>
    <w:rsid w:val="00065389"/>
    <w:rsid w:val="00065616"/>
    <w:rsid w:val="0006625D"/>
    <w:rsid w:val="0006678D"/>
    <w:rsid w:val="0006681A"/>
    <w:rsid w:val="00066F66"/>
    <w:rsid w:val="00067799"/>
    <w:rsid w:val="00067A61"/>
    <w:rsid w:val="00067C41"/>
    <w:rsid w:val="0007047C"/>
    <w:rsid w:val="00070656"/>
    <w:rsid w:val="000708B0"/>
    <w:rsid w:val="00070B5C"/>
    <w:rsid w:val="00070F9A"/>
    <w:rsid w:val="00070FD3"/>
    <w:rsid w:val="000720B4"/>
    <w:rsid w:val="000722A9"/>
    <w:rsid w:val="00073179"/>
    <w:rsid w:val="00073C4A"/>
    <w:rsid w:val="000741EE"/>
    <w:rsid w:val="00075AC9"/>
    <w:rsid w:val="00076F61"/>
    <w:rsid w:val="0007780A"/>
    <w:rsid w:val="00080137"/>
    <w:rsid w:val="0008097F"/>
    <w:rsid w:val="00080ADA"/>
    <w:rsid w:val="00080E24"/>
    <w:rsid w:val="00081246"/>
    <w:rsid w:val="00082BF4"/>
    <w:rsid w:val="00082DDB"/>
    <w:rsid w:val="00082EFE"/>
    <w:rsid w:val="000832AF"/>
    <w:rsid w:val="00083505"/>
    <w:rsid w:val="00083F8E"/>
    <w:rsid w:val="00084343"/>
    <w:rsid w:val="00084EDA"/>
    <w:rsid w:val="00085905"/>
    <w:rsid w:val="00085DF6"/>
    <w:rsid w:val="000862FC"/>
    <w:rsid w:val="0008634B"/>
    <w:rsid w:val="0008707D"/>
    <w:rsid w:val="000875D7"/>
    <w:rsid w:val="00087F5F"/>
    <w:rsid w:val="000907FB"/>
    <w:rsid w:val="000911B2"/>
    <w:rsid w:val="00091C63"/>
    <w:rsid w:val="000924AB"/>
    <w:rsid w:val="000928E7"/>
    <w:rsid w:val="00093184"/>
    <w:rsid w:val="00093242"/>
    <w:rsid w:val="00093EB7"/>
    <w:rsid w:val="00094AFB"/>
    <w:rsid w:val="00094E4C"/>
    <w:rsid w:val="00095863"/>
    <w:rsid w:val="0009587B"/>
    <w:rsid w:val="000A0E1A"/>
    <w:rsid w:val="000A2332"/>
    <w:rsid w:val="000A383C"/>
    <w:rsid w:val="000A3E2D"/>
    <w:rsid w:val="000A43BD"/>
    <w:rsid w:val="000A44F1"/>
    <w:rsid w:val="000A5D2E"/>
    <w:rsid w:val="000A712A"/>
    <w:rsid w:val="000A7333"/>
    <w:rsid w:val="000A745D"/>
    <w:rsid w:val="000A75D4"/>
    <w:rsid w:val="000B017E"/>
    <w:rsid w:val="000B0370"/>
    <w:rsid w:val="000B0F5E"/>
    <w:rsid w:val="000B0F61"/>
    <w:rsid w:val="000B11C4"/>
    <w:rsid w:val="000B1591"/>
    <w:rsid w:val="000B1C6E"/>
    <w:rsid w:val="000B29D8"/>
    <w:rsid w:val="000B33E7"/>
    <w:rsid w:val="000B342A"/>
    <w:rsid w:val="000B359A"/>
    <w:rsid w:val="000B3630"/>
    <w:rsid w:val="000B3632"/>
    <w:rsid w:val="000B364A"/>
    <w:rsid w:val="000B3881"/>
    <w:rsid w:val="000B3ACD"/>
    <w:rsid w:val="000B41DE"/>
    <w:rsid w:val="000B458F"/>
    <w:rsid w:val="000B46BC"/>
    <w:rsid w:val="000B4FB7"/>
    <w:rsid w:val="000B587E"/>
    <w:rsid w:val="000B5999"/>
    <w:rsid w:val="000B5C7F"/>
    <w:rsid w:val="000B6ABE"/>
    <w:rsid w:val="000B6ADB"/>
    <w:rsid w:val="000B6D31"/>
    <w:rsid w:val="000B6EE5"/>
    <w:rsid w:val="000B71D5"/>
    <w:rsid w:val="000C0750"/>
    <w:rsid w:val="000C0956"/>
    <w:rsid w:val="000C305A"/>
    <w:rsid w:val="000C3E24"/>
    <w:rsid w:val="000C5060"/>
    <w:rsid w:val="000C5487"/>
    <w:rsid w:val="000C5755"/>
    <w:rsid w:val="000C651E"/>
    <w:rsid w:val="000C6E9D"/>
    <w:rsid w:val="000C7653"/>
    <w:rsid w:val="000C7971"/>
    <w:rsid w:val="000C7A4F"/>
    <w:rsid w:val="000D0183"/>
    <w:rsid w:val="000D0997"/>
    <w:rsid w:val="000D0D75"/>
    <w:rsid w:val="000D23B7"/>
    <w:rsid w:val="000D3DB2"/>
    <w:rsid w:val="000D4B72"/>
    <w:rsid w:val="000D52B8"/>
    <w:rsid w:val="000D5829"/>
    <w:rsid w:val="000D5A0C"/>
    <w:rsid w:val="000D601E"/>
    <w:rsid w:val="000D6F67"/>
    <w:rsid w:val="000D70E5"/>
    <w:rsid w:val="000D7AF9"/>
    <w:rsid w:val="000D7B18"/>
    <w:rsid w:val="000E0DE0"/>
    <w:rsid w:val="000E1418"/>
    <w:rsid w:val="000E16A4"/>
    <w:rsid w:val="000E1E8D"/>
    <w:rsid w:val="000E32A3"/>
    <w:rsid w:val="000E3324"/>
    <w:rsid w:val="000E3479"/>
    <w:rsid w:val="000E4301"/>
    <w:rsid w:val="000E43F6"/>
    <w:rsid w:val="000E4BDB"/>
    <w:rsid w:val="000E4F1C"/>
    <w:rsid w:val="000E5193"/>
    <w:rsid w:val="000E56B7"/>
    <w:rsid w:val="000E5DFD"/>
    <w:rsid w:val="000E61F9"/>
    <w:rsid w:val="000E6273"/>
    <w:rsid w:val="000E6294"/>
    <w:rsid w:val="000E7828"/>
    <w:rsid w:val="000E7967"/>
    <w:rsid w:val="000F0300"/>
    <w:rsid w:val="000F21D6"/>
    <w:rsid w:val="000F33A2"/>
    <w:rsid w:val="000F3A75"/>
    <w:rsid w:val="000F3D9F"/>
    <w:rsid w:val="000F4774"/>
    <w:rsid w:val="000F4D33"/>
    <w:rsid w:val="000F4FE5"/>
    <w:rsid w:val="000F5EE5"/>
    <w:rsid w:val="000F60E4"/>
    <w:rsid w:val="000F7E85"/>
    <w:rsid w:val="001008CC"/>
    <w:rsid w:val="00100E3E"/>
    <w:rsid w:val="0010187E"/>
    <w:rsid w:val="00102506"/>
    <w:rsid w:val="00102526"/>
    <w:rsid w:val="001028C5"/>
    <w:rsid w:val="001032D0"/>
    <w:rsid w:val="001058DE"/>
    <w:rsid w:val="00105FE4"/>
    <w:rsid w:val="00107491"/>
    <w:rsid w:val="00107A6C"/>
    <w:rsid w:val="001103A8"/>
    <w:rsid w:val="00110A7A"/>
    <w:rsid w:val="00111C1D"/>
    <w:rsid w:val="00112D00"/>
    <w:rsid w:val="001138F4"/>
    <w:rsid w:val="00113AB4"/>
    <w:rsid w:val="00113C77"/>
    <w:rsid w:val="00114CAB"/>
    <w:rsid w:val="00115C79"/>
    <w:rsid w:val="00116723"/>
    <w:rsid w:val="00117972"/>
    <w:rsid w:val="0012031F"/>
    <w:rsid w:val="0012137B"/>
    <w:rsid w:val="001219E9"/>
    <w:rsid w:val="00121DED"/>
    <w:rsid w:val="001222AC"/>
    <w:rsid w:val="001228A6"/>
    <w:rsid w:val="001234AE"/>
    <w:rsid w:val="001234F5"/>
    <w:rsid w:val="00123653"/>
    <w:rsid w:val="001237F6"/>
    <w:rsid w:val="00123A03"/>
    <w:rsid w:val="00124253"/>
    <w:rsid w:val="00124846"/>
    <w:rsid w:val="00126191"/>
    <w:rsid w:val="00126CF8"/>
    <w:rsid w:val="0012703E"/>
    <w:rsid w:val="00127ABD"/>
    <w:rsid w:val="0013083C"/>
    <w:rsid w:val="00130EC9"/>
    <w:rsid w:val="0013178D"/>
    <w:rsid w:val="00131A53"/>
    <w:rsid w:val="001320CA"/>
    <w:rsid w:val="00132E35"/>
    <w:rsid w:val="001342E8"/>
    <w:rsid w:val="00135236"/>
    <w:rsid w:val="001367DF"/>
    <w:rsid w:val="00136D16"/>
    <w:rsid w:val="0013709E"/>
    <w:rsid w:val="00140D8F"/>
    <w:rsid w:val="001412F6"/>
    <w:rsid w:val="001414F8"/>
    <w:rsid w:val="00141F9D"/>
    <w:rsid w:val="00142235"/>
    <w:rsid w:val="0014245D"/>
    <w:rsid w:val="001424F5"/>
    <w:rsid w:val="00143422"/>
    <w:rsid w:val="001441BA"/>
    <w:rsid w:val="00144C50"/>
    <w:rsid w:val="001455DE"/>
    <w:rsid w:val="00145B27"/>
    <w:rsid w:val="001468C6"/>
    <w:rsid w:val="00146DC0"/>
    <w:rsid w:val="001474AF"/>
    <w:rsid w:val="00147915"/>
    <w:rsid w:val="00150D3A"/>
    <w:rsid w:val="0015246E"/>
    <w:rsid w:val="00152C33"/>
    <w:rsid w:val="0015416D"/>
    <w:rsid w:val="00155759"/>
    <w:rsid w:val="00155BDF"/>
    <w:rsid w:val="001566A1"/>
    <w:rsid w:val="00156CA5"/>
    <w:rsid w:val="00156E10"/>
    <w:rsid w:val="001571CC"/>
    <w:rsid w:val="001602BB"/>
    <w:rsid w:val="001606DE"/>
    <w:rsid w:val="00160F6E"/>
    <w:rsid w:val="00161138"/>
    <w:rsid w:val="00161F1C"/>
    <w:rsid w:val="001625EB"/>
    <w:rsid w:val="00163031"/>
    <w:rsid w:val="00163533"/>
    <w:rsid w:val="00163AD9"/>
    <w:rsid w:val="00164837"/>
    <w:rsid w:val="00164AEC"/>
    <w:rsid w:val="00164D5C"/>
    <w:rsid w:val="001654DF"/>
    <w:rsid w:val="001655AC"/>
    <w:rsid w:val="00165926"/>
    <w:rsid w:val="00165F77"/>
    <w:rsid w:val="00166B50"/>
    <w:rsid w:val="001706E1"/>
    <w:rsid w:val="00170A84"/>
    <w:rsid w:val="00170E56"/>
    <w:rsid w:val="00171080"/>
    <w:rsid w:val="0017192D"/>
    <w:rsid w:val="00172EE8"/>
    <w:rsid w:val="00173EBC"/>
    <w:rsid w:val="001742AC"/>
    <w:rsid w:val="001747B7"/>
    <w:rsid w:val="00177016"/>
    <w:rsid w:val="00177A84"/>
    <w:rsid w:val="001813A2"/>
    <w:rsid w:val="001817DB"/>
    <w:rsid w:val="0018206E"/>
    <w:rsid w:val="00183A20"/>
    <w:rsid w:val="00183D04"/>
    <w:rsid w:val="00183FB3"/>
    <w:rsid w:val="0018429E"/>
    <w:rsid w:val="00184690"/>
    <w:rsid w:val="00185052"/>
    <w:rsid w:val="001866CB"/>
    <w:rsid w:val="0018784C"/>
    <w:rsid w:val="00187EAC"/>
    <w:rsid w:val="0019147E"/>
    <w:rsid w:val="00191D8B"/>
    <w:rsid w:val="0019200D"/>
    <w:rsid w:val="001928FC"/>
    <w:rsid w:val="00193306"/>
    <w:rsid w:val="00193A94"/>
    <w:rsid w:val="001948BD"/>
    <w:rsid w:val="00194CFB"/>
    <w:rsid w:val="00195190"/>
    <w:rsid w:val="00195BCF"/>
    <w:rsid w:val="00196AB0"/>
    <w:rsid w:val="001A027F"/>
    <w:rsid w:val="001A16FE"/>
    <w:rsid w:val="001A2C7C"/>
    <w:rsid w:val="001A2D99"/>
    <w:rsid w:val="001A40EF"/>
    <w:rsid w:val="001A487C"/>
    <w:rsid w:val="001A5B5C"/>
    <w:rsid w:val="001A6A84"/>
    <w:rsid w:val="001A6A8B"/>
    <w:rsid w:val="001A765D"/>
    <w:rsid w:val="001B1606"/>
    <w:rsid w:val="001B2548"/>
    <w:rsid w:val="001B25D1"/>
    <w:rsid w:val="001B29AB"/>
    <w:rsid w:val="001B2A81"/>
    <w:rsid w:val="001B42B6"/>
    <w:rsid w:val="001B63FC"/>
    <w:rsid w:val="001B758C"/>
    <w:rsid w:val="001B7DAF"/>
    <w:rsid w:val="001C0B9E"/>
    <w:rsid w:val="001C1095"/>
    <w:rsid w:val="001C1199"/>
    <w:rsid w:val="001C29F6"/>
    <w:rsid w:val="001C2A41"/>
    <w:rsid w:val="001C2E38"/>
    <w:rsid w:val="001C32BF"/>
    <w:rsid w:val="001C59F9"/>
    <w:rsid w:val="001C5C9A"/>
    <w:rsid w:val="001C5CBA"/>
    <w:rsid w:val="001C6497"/>
    <w:rsid w:val="001C6751"/>
    <w:rsid w:val="001C7459"/>
    <w:rsid w:val="001C7F51"/>
    <w:rsid w:val="001D089F"/>
    <w:rsid w:val="001D14F2"/>
    <w:rsid w:val="001D1948"/>
    <w:rsid w:val="001D2AE2"/>
    <w:rsid w:val="001D2D95"/>
    <w:rsid w:val="001D3741"/>
    <w:rsid w:val="001D376F"/>
    <w:rsid w:val="001D55D3"/>
    <w:rsid w:val="001D6307"/>
    <w:rsid w:val="001D65A6"/>
    <w:rsid w:val="001D7CBD"/>
    <w:rsid w:val="001E02E4"/>
    <w:rsid w:val="001E1969"/>
    <w:rsid w:val="001E1B57"/>
    <w:rsid w:val="001E25BA"/>
    <w:rsid w:val="001E32FE"/>
    <w:rsid w:val="001E45F0"/>
    <w:rsid w:val="001E48AC"/>
    <w:rsid w:val="001E700C"/>
    <w:rsid w:val="001E79E0"/>
    <w:rsid w:val="001E7FEC"/>
    <w:rsid w:val="001F002C"/>
    <w:rsid w:val="001F09D7"/>
    <w:rsid w:val="001F10B0"/>
    <w:rsid w:val="001F223F"/>
    <w:rsid w:val="001F2707"/>
    <w:rsid w:val="001F2C22"/>
    <w:rsid w:val="001F2C61"/>
    <w:rsid w:val="001F2F9C"/>
    <w:rsid w:val="001F3E42"/>
    <w:rsid w:val="001F41DA"/>
    <w:rsid w:val="001F43E2"/>
    <w:rsid w:val="001F5A3A"/>
    <w:rsid w:val="00200AC5"/>
    <w:rsid w:val="00200E3C"/>
    <w:rsid w:val="00201107"/>
    <w:rsid w:val="002026A1"/>
    <w:rsid w:val="0020294A"/>
    <w:rsid w:val="00204362"/>
    <w:rsid w:val="00204627"/>
    <w:rsid w:val="002054F8"/>
    <w:rsid w:val="0020565C"/>
    <w:rsid w:val="00205F38"/>
    <w:rsid w:val="002061F3"/>
    <w:rsid w:val="002067C4"/>
    <w:rsid w:val="00206E07"/>
    <w:rsid w:val="002074E0"/>
    <w:rsid w:val="00207A76"/>
    <w:rsid w:val="00207C4C"/>
    <w:rsid w:val="0021033E"/>
    <w:rsid w:val="00210D43"/>
    <w:rsid w:val="002116BE"/>
    <w:rsid w:val="00211E7C"/>
    <w:rsid w:val="0021223B"/>
    <w:rsid w:val="002124BC"/>
    <w:rsid w:val="002128EE"/>
    <w:rsid w:val="002138D4"/>
    <w:rsid w:val="00214784"/>
    <w:rsid w:val="00216635"/>
    <w:rsid w:val="002166CF"/>
    <w:rsid w:val="00217FF1"/>
    <w:rsid w:val="00221F20"/>
    <w:rsid w:val="00222120"/>
    <w:rsid w:val="0022226C"/>
    <w:rsid w:val="002224DA"/>
    <w:rsid w:val="00223459"/>
    <w:rsid w:val="00224807"/>
    <w:rsid w:val="0022497C"/>
    <w:rsid w:val="00224B90"/>
    <w:rsid w:val="00224DE4"/>
    <w:rsid w:val="00225025"/>
    <w:rsid w:val="002257EF"/>
    <w:rsid w:val="00225BE0"/>
    <w:rsid w:val="00225CD4"/>
    <w:rsid w:val="00226350"/>
    <w:rsid w:val="00226AC1"/>
    <w:rsid w:val="0022716F"/>
    <w:rsid w:val="002273DF"/>
    <w:rsid w:val="00230F21"/>
    <w:rsid w:val="002313CE"/>
    <w:rsid w:val="00232246"/>
    <w:rsid w:val="002330A5"/>
    <w:rsid w:val="002330AC"/>
    <w:rsid w:val="00233681"/>
    <w:rsid w:val="00233A1D"/>
    <w:rsid w:val="00235C1A"/>
    <w:rsid w:val="002367CF"/>
    <w:rsid w:val="00236C0A"/>
    <w:rsid w:val="00236E9C"/>
    <w:rsid w:val="002372DD"/>
    <w:rsid w:val="002375F9"/>
    <w:rsid w:val="00237902"/>
    <w:rsid w:val="002407CF"/>
    <w:rsid w:val="00240A4D"/>
    <w:rsid w:val="00243CB1"/>
    <w:rsid w:val="0024442E"/>
    <w:rsid w:val="002444E3"/>
    <w:rsid w:val="002449FC"/>
    <w:rsid w:val="00244B49"/>
    <w:rsid w:val="00244CC5"/>
    <w:rsid w:val="0024527C"/>
    <w:rsid w:val="0024598E"/>
    <w:rsid w:val="002459EC"/>
    <w:rsid w:val="00245C89"/>
    <w:rsid w:val="00247894"/>
    <w:rsid w:val="00247948"/>
    <w:rsid w:val="00250064"/>
    <w:rsid w:val="00250209"/>
    <w:rsid w:val="00251A22"/>
    <w:rsid w:val="00251A75"/>
    <w:rsid w:val="00251AF4"/>
    <w:rsid w:val="00252C6C"/>
    <w:rsid w:val="00253466"/>
    <w:rsid w:val="002547BA"/>
    <w:rsid w:val="00255E43"/>
    <w:rsid w:val="002561D3"/>
    <w:rsid w:val="002572DD"/>
    <w:rsid w:val="00257642"/>
    <w:rsid w:val="00257A64"/>
    <w:rsid w:val="00257DA6"/>
    <w:rsid w:val="00261398"/>
    <w:rsid w:val="0026145D"/>
    <w:rsid w:val="002617A2"/>
    <w:rsid w:val="00262D2C"/>
    <w:rsid w:val="00263681"/>
    <w:rsid w:val="00263CED"/>
    <w:rsid w:val="002640D3"/>
    <w:rsid w:val="00266794"/>
    <w:rsid w:val="00266A46"/>
    <w:rsid w:val="00267795"/>
    <w:rsid w:val="002708ED"/>
    <w:rsid w:val="00270C3E"/>
    <w:rsid w:val="00270C5E"/>
    <w:rsid w:val="002723E2"/>
    <w:rsid w:val="002734DA"/>
    <w:rsid w:val="00274855"/>
    <w:rsid w:val="00274A8C"/>
    <w:rsid w:val="00275DE2"/>
    <w:rsid w:val="00275EE0"/>
    <w:rsid w:val="00276D4D"/>
    <w:rsid w:val="0027768E"/>
    <w:rsid w:val="00277A22"/>
    <w:rsid w:val="00280048"/>
    <w:rsid w:val="00280AB3"/>
    <w:rsid w:val="00281081"/>
    <w:rsid w:val="00281F39"/>
    <w:rsid w:val="002823FB"/>
    <w:rsid w:val="00283342"/>
    <w:rsid w:val="00283E90"/>
    <w:rsid w:val="00283FC1"/>
    <w:rsid w:val="002848B6"/>
    <w:rsid w:val="002848FC"/>
    <w:rsid w:val="00285074"/>
    <w:rsid w:val="002863AD"/>
    <w:rsid w:val="00287E53"/>
    <w:rsid w:val="00290D9D"/>
    <w:rsid w:val="00290E0D"/>
    <w:rsid w:val="00294AED"/>
    <w:rsid w:val="00294BED"/>
    <w:rsid w:val="00295DA0"/>
    <w:rsid w:val="0029638F"/>
    <w:rsid w:val="00297C28"/>
    <w:rsid w:val="00297EB5"/>
    <w:rsid w:val="002A0DCD"/>
    <w:rsid w:val="002A18C9"/>
    <w:rsid w:val="002A1E9A"/>
    <w:rsid w:val="002A4619"/>
    <w:rsid w:val="002A5356"/>
    <w:rsid w:val="002A58B6"/>
    <w:rsid w:val="002A598C"/>
    <w:rsid w:val="002A675B"/>
    <w:rsid w:val="002A68B6"/>
    <w:rsid w:val="002A6A91"/>
    <w:rsid w:val="002A7162"/>
    <w:rsid w:val="002A7685"/>
    <w:rsid w:val="002A7EFA"/>
    <w:rsid w:val="002B1190"/>
    <w:rsid w:val="002B126E"/>
    <w:rsid w:val="002B1840"/>
    <w:rsid w:val="002B2598"/>
    <w:rsid w:val="002B2963"/>
    <w:rsid w:val="002B427B"/>
    <w:rsid w:val="002B492E"/>
    <w:rsid w:val="002B49C3"/>
    <w:rsid w:val="002B54C0"/>
    <w:rsid w:val="002B647F"/>
    <w:rsid w:val="002B6B14"/>
    <w:rsid w:val="002B6CD0"/>
    <w:rsid w:val="002B707B"/>
    <w:rsid w:val="002B7DAC"/>
    <w:rsid w:val="002B7DE9"/>
    <w:rsid w:val="002C0BE4"/>
    <w:rsid w:val="002C1F2B"/>
    <w:rsid w:val="002C37D3"/>
    <w:rsid w:val="002C4359"/>
    <w:rsid w:val="002C4461"/>
    <w:rsid w:val="002C4F44"/>
    <w:rsid w:val="002C56BC"/>
    <w:rsid w:val="002C6D06"/>
    <w:rsid w:val="002C743C"/>
    <w:rsid w:val="002D11E9"/>
    <w:rsid w:val="002D1BB8"/>
    <w:rsid w:val="002D2589"/>
    <w:rsid w:val="002D2B11"/>
    <w:rsid w:val="002D4CE6"/>
    <w:rsid w:val="002D65C4"/>
    <w:rsid w:val="002D6CA2"/>
    <w:rsid w:val="002D777A"/>
    <w:rsid w:val="002D7D98"/>
    <w:rsid w:val="002E2724"/>
    <w:rsid w:val="002E2CC8"/>
    <w:rsid w:val="002E2D92"/>
    <w:rsid w:val="002E2F46"/>
    <w:rsid w:val="002E3156"/>
    <w:rsid w:val="002E348D"/>
    <w:rsid w:val="002E3704"/>
    <w:rsid w:val="002E4A86"/>
    <w:rsid w:val="002E4C94"/>
    <w:rsid w:val="002E50A0"/>
    <w:rsid w:val="002E7373"/>
    <w:rsid w:val="002E7570"/>
    <w:rsid w:val="002E7688"/>
    <w:rsid w:val="002F00B2"/>
    <w:rsid w:val="002F13A1"/>
    <w:rsid w:val="002F16F8"/>
    <w:rsid w:val="002F2D73"/>
    <w:rsid w:val="002F3238"/>
    <w:rsid w:val="002F369B"/>
    <w:rsid w:val="002F4BB4"/>
    <w:rsid w:val="002F4BF8"/>
    <w:rsid w:val="002F4F89"/>
    <w:rsid w:val="002F6710"/>
    <w:rsid w:val="002F6B40"/>
    <w:rsid w:val="002F6FD6"/>
    <w:rsid w:val="002F7766"/>
    <w:rsid w:val="002F7A95"/>
    <w:rsid w:val="002F7AE4"/>
    <w:rsid w:val="003000C0"/>
    <w:rsid w:val="003004D8"/>
    <w:rsid w:val="00300E7D"/>
    <w:rsid w:val="00301408"/>
    <w:rsid w:val="00302404"/>
    <w:rsid w:val="00302602"/>
    <w:rsid w:val="0030299C"/>
    <w:rsid w:val="00302AD7"/>
    <w:rsid w:val="00302BF1"/>
    <w:rsid w:val="00303854"/>
    <w:rsid w:val="00303D0D"/>
    <w:rsid w:val="00305360"/>
    <w:rsid w:val="00306541"/>
    <w:rsid w:val="003079F8"/>
    <w:rsid w:val="00310B49"/>
    <w:rsid w:val="00311F0A"/>
    <w:rsid w:val="00312067"/>
    <w:rsid w:val="00312248"/>
    <w:rsid w:val="0031253F"/>
    <w:rsid w:val="00312C3E"/>
    <w:rsid w:val="003139CA"/>
    <w:rsid w:val="00313A66"/>
    <w:rsid w:val="00314D5E"/>
    <w:rsid w:val="00315112"/>
    <w:rsid w:val="00316585"/>
    <w:rsid w:val="00316720"/>
    <w:rsid w:val="00316CF8"/>
    <w:rsid w:val="00317724"/>
    <w:rsid w:val="00317E2B"/>
    <w:rsid w:val="00320577"/>
    <w:rsid w:val="00320F2E"/>
    <w:rsid w:val="00320FD6"/>
    <w:rsid w:val="003212D3"/>
    <w:rsid w:val="003216D0"/>
    <w:rsid w:val="00321D75"/>
    <w:rsid w:val="0032285A"/>
    <w:rsid w:val="00322E4E"/>
    <w:rsid w:val="003235FD"/>
    <w:rsid w:val="003238D8"/>
    <w:rsid w:val="00323DD0"/>
    <w:rsid w:val="00324019"/>
    <w:rsid w:val="00324350"/>
    <w:rsid w:val="0032469D"/>
    <w:rsid w:val="00324CC4"/>
    <w:rsid w:val="00326805"/>
    <w:rsid w:val="0032699F"/>
    <w:rsid w:val="00326D20"/>
    <w:rsid w:val="00330C92"/>
    <w:rsid w:val="00330CA8"/>
    <w:rsid w:val="00330E77"/>
    <w:rsid w:val="0033130C"/>
    <w:rsid w:val="00331C0C"/>
    <w:rsid w:val="00332416"/>
    <w:rsid w:val="00332534"/>
    <w:rsid w:val="003329A0"/>
    <w:rsid w:val="00335092"/>
    <w:rsid w:val="003357ED"/>
    <w:rsid w:val="00335D2E"/>
    <w:rsid w:val="00336DCE"/>
    <w:rsid w:val="0033766E"/>
    <w:rsid w:val="00341000"/>
    <w:rsid w:val="00341404"/>
    <w:rsid w:val="00341690"/>
    <w:rsid w:val="00342193"/>
    <w:rsid w:val="0034262D"/>
    <w:rsid w:val="003429CB"/>
    <w:rsid w:val="003429E3"/>
    <w:rsid w:val="00343845"/>
    <w:rsid w:val="00344C68"/>
    <w:rsid w:val="0034574B"/>
    <w:rsid w:val="003457E2"/>
    <w:rsid w:val="00346905"/>
    <w:rsid w:val="00353188"/>
    <w:rsid w:val="00354456"/>
    <w:rsid w:val="00355F5B"/>
    <w:rsid w:val="0035661A"/>
    <w:rsid w:val="003572EC"/>
    <w:rsid w:val="00357DDD"/>
    <w:rsid w:val="0036007C"/>
    <w:rsid w:val="0036178B"/>
    <w:rsid w:val="00361C18"/>
    <w:rsid w:val="0036201A"/>
    <w:rsid w:val="0036224D"/>
    <w:rsid w:val="00362615"/>
    <w:rsid w:val="00363700"/>
    <w:rsid w:val="0036467F"/>
    <w:rsid w:val="00364879"/>
    <w:rsid w:val="0036594D"/>
    <w:rsid w:val="00365A41"/>
    <w:rsid w:val="00365D8B"/>
    <w:rsid w:val="00367910"/>
    <w:rsid w:val="0037001D"/>
    <w:rsid w:val="003715C8"/>
    <w:rsid w:val="00371B3C"/>
    <w:rsid w:val="003723D6"/>
    <w:rsid w:val="003728F4"/>
    <w:rsid w:val="00373168"/>
    <w:rsid w:val="003741AE"/>
    <w:rsid w:val="003742D6"/>
    <w:rsid w:val="003767EA"/>
    <w:rsid w:val="00376B46"/>
    <w:rsid w:val="00376F1B"/>
    <w:rsid w:val="003774B6"/>
    <w:rsid w:val="003777D5"/>
    <w:rsid w:val="003807BE"/>
    <w:rsid w:val="00380F7D"/>
    <w:rsid w:val="003818FF"/>
    <w:rsid w:val="003828A9"/>
    <w:rsid w:val="00384174"/>
    <w:rsid w:val="00384D35"/>
    <w:rsid w:val="0038612B"/>
    <w:rsid w:val="003900C3"/>
    <w:rsid w:val="003903E9"/>
    <w:rsid w:val="00390A89"/>
    <w:rsid w:val="00390B5F"/>
    <w:rsid w:val="00390CE5"/>
    <w:rsid w:val="003911ED"/>
    <w:rsid w:val="00391696"/>
    <w:rsid w:val="00391938"/>
    <w:rsid w:val="00391A68"/>
    <w:rsid w:val="00391C5B"/>
    <w:rsid w:val="0039220D"/>
    <w:rsid w:val="003934D8"/>
    <w:rsid w:val="003940E4"/>
    <w:rsid w:val="00394A33"/>
    <w:rsid w:val="00394ED4"/>
    <w:rsid w:val="003950F9"/>
    <w:rsid w:val="00395433"/>
    <w:rsid w:val="00395C98"/>
    <w:rsid w:val="00396085"/>
    <w:rsid w:val="00396300"/>
    <w:rsid w:val="00396305"/>
    <w:rsid w:val="00396713"/>
    <w:rsid w:val="0039686B"/>
    <w:rsid w:val="003971B4"/>
    <w:rsid w:val="003A0B36"/>
    <w:rsid w:val="003A0D70"/>
    <w:rsid w:val="003A1713"/>
    <w:rsid w:val="003A1935"/>
    <w:rsid w:val="003A1B1F"/>
    <w:rsid w:val="003A341C"/>
    <w:rsid w:val="003A3CF9"/>
    <w:rsid w:val="003A3E5B"/>
    <w:rsid w:val="003A3F8B"/>
    <w:rsid w:val="003A4266"/>
    <w:rsid w:val="003A428C"/>
    <w:rsid w:val="003A4E2F"/>
    <w:rsid w:val="003A5A68"/>
    <w:rsid w:val="003A6D60"/>
    <w:rsid w:val="003A6E57"/>
    <w:rsid w:val="003A7F7D"/>
    <w:rsid w:val="003B0375"/>
    <w:rsid w:val="003B0928"/>
    <w:rsid w:val="003B105C"/>
    <w:rsid w:val="003B1AA2"/>
    <w:rsid w:val="003B2317"/>
    <w:rsid w:val="003B24C6"/>
    <w:rsid w:val="003B36A6"/>
    <w:rsid w:val="003B3775"/>
    <w:rsid w:val="003B3B90"/>
    <w:rsid w:val="003B3EB4"/>
    <w:rsid w:val="003B4696"/>
    <w:rsid w:val="003B503A"/>
    <w:rsid w:val="003B533B"/>
    <w:rsid w:val="003B670E"/>
    <w:rsid w:val="003B68CB"/>
    <w:rsid w:val="003B6945"/>
    <w:rsid w:val="003C0D74"/>
    <w:rsid w:val="003C12EE"/>
    <w:rsid w:val="003C133A"/>
    <w:rsid w:val="003C18F8"/>
    <w:rsid w:val="003C24B8"/>
    <w:rsid w:val="003C2A83"/>
    <w:rsid w:val="003C31D8"/>
    <w:rsid w:val="003C398F"/>
    <w:rsid w:val="003C4B1D"/>
    <w:rsid w:val="003C6A97"/>
    <w:rsid w:val="003C6D00"/>
    <w:rsid w:val="003C7800"/>
    <w:rsid w:val="003D21DF"/>
    <w:rsid w:val="003D2917"/>
    <w:rsid w:val="003D37D6"/>
    <w:rsid w:val="003D3C2C"/>
    <w:rsid w:val="003D3FAF"/>
    <w:rsid w:val="003D412C"/>
    <w:rsid w:val="003D41DC"/>
    <w:rsid w:val="003D4D3A"/>
    <w:rsid w:val="003D5152"/>
    <w:rsid w:val="003D51AF"/>
    <w:rsid w:val="003D546C"/>
    <w:rsid w:val="003D5B47"/>
    <w:rsid w:val="003D6BD7"/>
    <w:rsid w:val="003D6C96"/>
    <w:rsid w:val="003D7001"/>
    <w:rsid w:val="003E12A3"/>
    <w:rsid w:val="003E2E75"/>
    <w:rsid w:val="003E426A"/>
    <w:rsid w:val="003E4D04"/>
    <w:rsid w:val="003E5078"/>
    <w:rsid w:val="003E53F4"/>
    <w:rsid w:val="003E6958"/>
    <w:rsid w:val="003E6D4C"/>
    <w:rsid w:val="003E76BB"/>
    <w:rsid w:val="003E7A63"/>
    <w:rsid w:val="003E7CC5"/>
    <w:rsid w:val="003F0974"/>
    <w:rsid w:val="003F09BE"/>
    <w:rsid w:val="003F0AFE"/>
    <w:rsid w:val="003F0C46"/>
    <w:rsid w:val="003F2592"/>
    <w:rsid w:val="003F3410"/>
    <w:rsid w:val="003F349B"/>
    <w:rsid w:val="003F3C29"/>
    <w:rsid w:val="003F3EBF"/>
    <w:rsid w:val="003F5889"/>
    <w:rsid w:val="003F69C8"/>
    <w:rsid w:val="003F74B6"/>
    <w:rsid w:val="003F7558"/>
    <w:rsid w:val="003F758C"/>
    <w:rsid w:val="003F7BC8"/>
    <w:rsid w:val="004000CB"/>
    <w:rsid w:val="004006E6"/>
    <w:rsid w:val="00401B67"/>
    <w:rsid w:val="00401E5A"/>
    <w:rsid w:val="0040200B"/>
    <w:rsid w:val="004021C8"/>
    <w:rsid w:val="00403B8B"/>
    <w:rsid w:val="00404801"/>
    <w:rsid w:val="00404907"/>
    <w:rsid w:val="0040619F"/>
    <w:rsid w:val="00406B9E"/>
    <w:rsid w:val="00407158"/>
    <w:rsid w:val="0040715F"/>
    <w:rsid w:val="00407567"/>
    <w:rsid w:val="004075F8"/>
    <w:rsid w:val="004109B4"/>
    <w:rsid w:val="00411624"/>
    <w:rsid w:val="00411C9D"/>
    <w:rsid w:val="004139A3"/>
    <w:rsid w:val="004139B5"/>
    <w:rsid w:val="004141FD"/>
    <w:rsid w:val="00415B9A"/>
    <w:rsid w:val="004175DA"/>
    <w:rsid w:val="004213FD"/>
    <w:rsid w:val="00421624"/>
    <w:rsid w:val="0042231A"/>
    <w:rsid w:val="00423074"/>
    <w:rsid w:val="004232CC"/>
    <w:rsid w:val="0042380C"/>
    <w:rsid w:val="004238AD"/>
    <w:rsid w:val="00423A11"/>
    <w:rsid w:val="00423FA9"/>
    <w:rsid w:val="00424032"/>
    <w:rsid w:val="004240E8"/>
    <w:rsid w:val="00424A34"/>
    <w:rsid w:val="00424F8C"/>
    <w:rsid w:val="00425A18"/>
    <w:rsid w:val="00427AAA"/>
    <w:rsid w:val="00427F6D"/>
    <w:rsid w:val="00430064"/>
    <w:rsid w:val="00431353"/>
    <w:rsid w:val="00431623"/>
    <w:rsid w:val="004317FF"/>
    <w:rsid w:val="00431A5E"/>
    <w:rsid w:val="00431D33"/>
    <w:rsid w:val="00432569"/>
    <w:rsid w:val="00432AEE"/>
    <w:rsid w:val="00432EA6"/>
    <w:rsid w:val="0043322F"/>
    <w:rsid w:val="00434607"/>
    <w:rsid w:val="00435EB1"/>
    <w:rsid w:val="00436E27"/>
    <w:rsid w:val="004376CA"/>
    <w:rsid w:val="00437703"/>
    <w:rsid w:val="00437B29"/>
    <w:rsid w:val="00443314"/>
    <w:rsid w:val="004436BC"/>
    <w:rsid w:val="00444721"/>
    <w:rsid w:val="004449E0"/>
    <w:rsid w:val="00444A05"/>
    <w:rsid w:val="00444F6E"/>
    <w:rsid w:val="00445468"/>
    <w:rsid w:val="00445953"/>
    <w:rsid w:val="00445F16"/>
    <w:rsid w:val="00446421"/>
    <w:rsid w:val="0044692E"/>
    <w:rsid w:val="00450126"/>
    <w:rsid w:val="00452923"/>
    <w:rsid w:val="0045533D"/>
    <w:rsid w:val="00455E85"/>
    <w:rsid w:val="00456035"/>
    <w:rsid w:val="00456F8C"/>
    <w:rsid w:val="004573B7"/>
    <w:rsid w:val="0046100D"/>
    <w:rsid w:val="00461176"/>
    <w:rsid w:val="00461334"/>
    <w:rsid w:val="004615A8"/>
    <w:rsid w:val="00461FE9"/>
    <w:rsid w:val="00463447"/>
    <w:rsid w:val="00464D11"/>
    <w:rsid w:val="004653C6"/>
    <w:rsid w:val="004657C4"/>
    <w:rsid w:val="00466D07"/>
    <w:rsid w:val="00467088"/>
    <w:rsid w:val="00467129"/>
    <w:rsid w:val="0046727B"/>
    <w:rsid w:val="00467D71"/>
    <w:rsid w:val="0047061E"/>
    <w:rsid w:val="00471591"/>
    <w:rsid w:val="00471A47"/>
    <w:rsid w:val="00471D14"/>
    <w:rsid w:val="00473935"/>
    <w:rsid w:val="00474087"/>
    <w:rsid w:val="0047412D"/>
    <w:rsid w:val="00474184"/>
    <w:rsid w:val="00477253"/>
    <w:rsid w:val="004801E3"/>
    <w:rsid w:val="0048083D"/>
    <w:rsid w:val="0048138B"/>
    <w:rsid w:val="0048178C"/>
    <w:rsid w:val="00483C84"/>
    <w:rsid w:val="004841BD"/>
    <w:rsid w:val="00484682"/>
    <w:rsid w:val="00484704"/>
    <w:rsid w:val="00485FF6"/>
    <w:rsid w:val="00486B23"/>
    <w:rsid w:val="00487527"/>
    <w:rsid w:val="00487690"/>
    <w:rsid w:val="00487A13"/>
    <w:rsid w:val="00490697"/>
    <w:rsid w:val="00490CD6"/>
    <w:rsid w:val="0049233C"/>
    <w:rsid w:val="004933EF"/>
    <w:rsid w:val="00493F1E"/>
    <w:rsid w:val="00494EF0"/>
    <w:rsid w:val="004966ED"/>
    <w:rsid w:val="00496C3F"/>
    <w:rsid w:val="00497232"/>
    <w:rsid w:val="00497544"/>
    <w:rsid w:val="00497868"/>
    <w:rsid w:val="004A0B54"/>
    <w:rsid w:val="004A1B0E"/>
    <w:rsid w:val="004A1DB6"/>
    <w:rsid w:val="004A3CEA"/>
    <w:rsid w:val="004A3CFA"/>
    <w:rsid w:val="004A4E30"/>
    <w:rsid w:val="004A53E6"/>
    <w:rsid w:val="004A5465"/>
    <w:rsid w:val="004A597B"/>
    <w:rsid w:val="004A59F6"/>
    <w:rsid w:val="004A5C58"/>
    <w:rsid w:val="004A65A8"/>
    <w:rsid w:val="004A684E"/>
    <w:rsid w:val="004A68CD"/>
    <w:rsid w:val="004A7B60"/>
    <w:rsid w:val="004B0BE8"/>
    <w:rsid w:val="004B0D99"/>
    <w:rsid w:val="004B1814"/>
    <w:rsid w:val="004B1E22"/>
    <w:rsid w:val="004B2F6E"/>
    <w:rsid w:val="004B5F18"/>
    <w:rsid w:val="004B67DF"/>
    <w:rsid w:val="004B73BB"/>
    <w:rsid w:val="004B7677"/>
    <w:rsid w:val="004C1774"/>
    <w:rsid w:val="004C3695"/>
    <w:rsid w:val="004C5CF0"/>
    <w:rsid w:val="004C5DAE"/>
    <w:rsid w:val="004C5F9F"/>
    <w:rsid w:val="004C6144"/>
    <w:rsid w:val="004C661D"/>
    <w:rsid w:val="004C6F79"/>
    <w:rsid w:val="004C7A31"/>
    <w:rsid w:val="004C7B1F"/>
    <w:rsid w:val="004C7B98"/>
    <w:rsid w:val="004D2987"/>
    <w:rsid w:val="004D2FB4"/>
    <w:rsid w:val="004D3AA6"/>
    <w:rsid w:val="004D43D7"/>
    <w:rsid w:val="004D4D01"/>
    <w:rsid w:val="004D526E"/>
    <w:rsid w:val="004D61A6"/>
    <w:rsid w:val="004E05C9"/>
    <w:rsid w:val="004E0DB5"/>
    <w:rsid w:val="004E13B3"/>
    <w:rsid w:val="004E1669"/>
    <w:rsid w:val="004E2DBC"/>
    <w:rsid w:val="004E38F3"/>
    <w:rsid w:val="004E452F"/>
    <w:rsid w:val="004E471B"/>
    <w:rsid w:val="004E5B98"/>
    <w:rsid w:val="004E5DD2"/>
    <w:rsid w:val="004E7569"/>
    <w:rsid w:val="004E7B72"/>
    <w:rsid w:val="004F05BA"/>
    <w:rsid w:val="004F0FBC"/>
    <w:rsid w:val="004F1049"/>
    <w:rsid w:val="004F10DC"/>
    <w:rsid w:val="004F1B65"/>
    <w:rsid w:val="004F3422"/>
    <w:rsid w:val="004F4843"/>
    <w:rsid w:val="004F4B9F"/>
    <w:rsid w:val="004F5319"/>
    <w:rsid w:val="004F5800"/>
    <w:rsid w:val="004F5F0D"/>
    <w:rsid w:val="004F61DC"/>
    <w:rsid w:val="004F6968"/>
    <w:rsid w:val="004F6DD8"/>
    <w:rsid w:val="004F6F4B"/>
    <w:rsid w:val="005005DA"/>
    <w:rsid w:val="0050167A"/>
    <w:rsid w:val="00501ED2"/>
    <w:rsid w:val="00503428"/>
    <w:rsid w:val="00504AB2"/>
    <w:rsid w:val="0050580D"/>
    <w:rsid w:val="00505918"/>
    <w:rsid w:val="00506E59"/>
    <w:rsid w:val="005073CA"/>
    <w:rsid w:val="00507763"/>
    <w:rsid w:val="00507C18"/>
    <w:rsid w:val="005101C4"/>
    <w:rsid w:val="005103EB"/>
    <w:rsid w:val="00510916"/>
    <w:rsid w:val="00510A72"/>
    <w:rsid w:val="00511215"/>
    <w:rsid w:val="00511EF9"/>
    <w:rsid w:val="005120F3"/>
    <w:rsid w:val="00512CBA"/>
    <w:rsid w:val="00512FF8"/>
    <w:rsid w:val="00513B19"/>
    <w:rsid w:val="00513DE4"/>
    <w:rsid w:val="00514570"/>
    <w:rsid w:val="00517CE0"/>
    <w:rsid w:val="00517F00"/>
    <w:rsid w:val="00520312"/>
    <w:rsid w:val="00520EB8"/>
    <w:rsid w:val="00523415"/>
    <w:rsid w:val="00523977"/>
    <w:rsid w:val="00523A71"/>
    <w:rsid w:val="00523C83"/>
    <w:rsid w:val="00523FD8"/>
    <w:rsid w:val="005247F7"/>
    <w:rsid w:val="00524AB6"/>
    <w:rsid w:val="0052548B"/>
    <w:rsid w:val="00525B38"/>
    <w:rsid w:val="00525DAE"/>
    <w:rsid w:val="005265D8"/>
    <w:rsid w:val="005268BC"/>
    <w:rsid w:val="00526EC3"/>
    <w:rsid w:val="00526EED"/>
    <w:rsid w:val="00527144"/>
    <w:rsid w:val="0052747D"/>
    <w:rsid w:val="00527789"/>
    <w:rsid w:val="00527C22"/>
    <w:rsid w:val="0053046D"/>
    <w:rsid w:val="0053065B"/>
    <w:rsid w:val="00531153"/>
    <w:rsid w:val="005311A6"/>
    <w:rsid w:val="0053139C"/>
    <w:rsid w:val="005319D5"/>
    <w:rsid w:val="00532408"/>
    <w:rsid w:val="0053267D"/>
    <w:rsid w:val="00533325"/>
    <w:rsid w:val="005333B0"/>
    <w:rsid w:val="00534938"/>
    <w:rsid w:val="0053620A"/>
    <w:rsid w:val="00536516"/>
    <w:rsid w:val="00537B64"/>
    <w:rsid w:val="00537BD1"/>
    <w:rsid w:val="00537D48"/>
    <w:rsid w:val="00540217"/>
    <w:rsid w:val="00540470"/>
    <w:rsid w:val="00540543"/>
    <w:rsid w:val="00540DB0"/>
    <w:rsid w:val="00540E32"/>
    <w:rsid w:val="00542AD1"/>
    <w:rsid w:val="0054325D"/>
    <w:rsid w:val="00543B60"/>
    <w:rsid w:val="00543F92"/>
    <w:rsid w:val="00545FB4"/>
    <w:rsid w:val="005461BB"/>
    <w:rsid w:val="005502C9"/>
    <w:rsid w:val="00550FF4"/>
    <w:rsid w:val="005511BB"/>
    <w:rsid w:val="005521DC"/>
    <w:rsid w:val="00552A61"/>
    <w:rsid w:val="00552DAA"/>
    <w:rsid w:val="005536F6"/>
    <w:rsid w:val="00553BBB"/>
    <w:rsid w:val="00553E07"/>
    <w:rsid w:val="00553FFA"/>
    <w:rsid w:val="0055497E"/>
    <w:rsid w:val="00555950"/>
    <w:rsid w:val="00555DF2"/>
    <w:rsid w:val="00556469"/>
    <w:rsid w:val="0055774F"/>
    <w:rsid w:val="00557809"/>
    <w:rsid w:val="00560D60"/>
    <w:rsid w:val="00561C4C"/>
    <w:rsid w:val="00562FA2"/>
    <w:rsid w:val="00563248"/>
    <w:rsid w:val="00564112"/>
    <w:rsid w:val="005643FD"/>
    <w:rsid w:val="0056490A"/>
    <w:rsid w:val="00564FF5"/>
    <w:rsid w:val="00565167"/>
    <w:rsid w:val="0056551B"/>
    <w:rsid w:val="005656A5"/>
    <w:rsid w:val="00565C89"/>
    <w:rsid w:val="00565D52"/>
    <w:rsid w:val="00566170"/>
    <w:rsid w:val="00570E90"/>
    <w:rsid w:val="0057170C"/>
    <w:rsid w:val="00571DB2"/>
    <w:rsid w:val="0057259B"/>
    <w:rsid w:val="005725C7"/>
    <w:rsid w:val="0057364A"/>
    <w:rsid w:val="00573EE6"/>
    <w:rsid w:val="0057462C"/>
    <w:rsid w:val="005746F8"/>
    <w:rsid w:val="00574D15"/>
    <w:rsid w:val="00574ED4"/>
    <w:rsid w:val="005750D8"/>
    <w:rsid w:val="005754FD"/>
    <w:rsid w:val="00575961"/>
    <w:rsid w:val="005800B9"/>
    <w:rsid w:val="00580907"/>
    <w:rsid w:val="005820EF"/>
    <w:rsid w:val="00582579"/>
    <w:rsid w:val="005830B6"/>
    <w:rsid w:val="00584B1D"/>
    <w:rsid w:val="005852B7"/>
    <w:rsid w:val="0058550D"/>
    <w:rsid w:val="0058591C"/>
    <w:rsid w:val="005859DB"/>
    <w:rsid w:val="00585CB3"/>
    <w:rsid w:val="005860E9"/>
    <w:rsid w:val="00586620"/>
    <w:rsid w:val="0058671B"/>
    <w:rsid w:val="005868E7"/>
    <w:rsid w:val="00586B18"/>
    <w:rsid w:val="00587DE3"/>
    <w:rsid w:val="005906B9"/>
    <w:rsid w:val="00593556"/>
    <w:rsid w:val="005936F8"/>
    <w:rsid w:val="005952E2"/>
    <w:rsid w:val="0059586E"/>
    <w:rsid w:val="00595EF8"/>
    <w:rsid w:val="00596A34"/>
    <w:rsid w:val="00596DDD"/>
    <w:rsid w:val="005970AA"/>
    <w:rsid w:val="00597EA4"/>
    <w:rsid w:val="00597F97"/>
    <w:rsid w:val="005A29A4"/>
    <w:rsid w:val="005A2CC1"/>
    <w:rsid w:val="005A2E29"/>
    <w:rsid w:val="005A41CE"/>
    <w:rsid w:val="005A42B3"/>
    <w:rsid w:val="005A5D50"/>
    <w:rsid w:val="005A6B1B"/>
    <w:rsid w:val="005A7126"/>
    <w:rsid w:val="005A7421"/>
    <w:rsid w:val="005A79B0"/>
    <w:rsid w:val="005B023C"/>
    <w:rsid w:val="005B076D"/>
    <w:rsid w:val="005B0B3D"/>
    <w:rsid w:val="005B101D"/>
    <w:rsid w:val="005B10D8"/>
    <w:rsid w:val="005B1724"/>
    <w:rsid w:val="005B19FA"/>
    <w:rsid w:val="005B1D76"/>
    <w:rsid w:val="005B242A"/>
    <w:rsid w:val="005B27AF"/>
    <w:rsid w:val="005B2A97"/>
    <w:rsid w:val="005B2D97"/>
    <w:rsid w:val="005B2EDC"/>
    <w:rsid w:val="005B3433"/>
    <w:rsid w:val="005B4AF4"/>
    <w:rsid w:val="005B4F84"/>
    <w:rsid w:val="005B5751"/>
    <w:rsid w:val="005B6331"/>
    <w:rsid w:val="005B7508"/>
    <w:rsid w:val="005B7A9F"/>
    <w:rsid w:val="005B7BAD"/>
    <w:rsid w:val="005C043A"/>
    <w:rsid w:val="005C11BD"/>
    <w:rsid w:val="005C197C"/>
    <w:rsid w:val="005C19B6"/>
    <w:rsid w:val="005C277B"/>
    <w:rsid w:val="005C3268"/>
    <w:rsid w:val="005C35A5"/>
    <w:rsid w:val="005C381A"/>
    <w:rsid w:val="005C3A9A"/>
    <w:rsid w:val="005C40E3"/>
    <w:rsid w:val="005C45E2"/>
    <w:rsid w:val="005C4BFD"/>
    <w:rsid w:val="005C582D"/>
    <w:rsid w:val="005C58F0"/>
    <w:rsid w:val="005C5AB7"/>
    <w:rsid w:val="005C62CE"/>
    <w:rsid w:val="005C645E"/>
    <w:rsid w:val="005D045B"/>
    <w:rsid w:val="005D0EEB"/>
    <w:rsid w:val="005D1451"/>
    <w:rsid w:val="005D1DFD"/>
    <w:rsid w:val="005D342B"/>
    <w:rsid w:val="005D37B7"/>
    <w:rsid w:val="005D49E1"/>
    <w:rsid w:val="005D4A8F"/>
    <w:rsid w:val="005D5C0D"/>
    <w:rsid w:val="005D6594"/>
    <w:rsid w:val="005D75CE"/>
    <w:rsid w:val="005E17BC"/>
    <w:rsid w:val="005E1BCF"/>
    <w:rsid w:val="005E2B7F"/>
    <w:rsid w:val="005E3118"/>
    <w:rsid w:val="005E3CEF"/>
    <w:rsid w:val="005E419C"/>
    <w:rsid w:val="005E4B96"/>
    <w:rsid w:val="005E5A94"/>
    <w:rsid w:val="005E5C48"/>
    <w:rsid w:val="005E67B8"/>
    <w:rsid w:val="005E73AA"/>
    <w:rsid w:val="005E7C60"/>
    <w:rsid w:val="005F0F06"/>
    <w:rsid w:val="005F16F9"/>
    <w:rsid w:val="005F247F"/>
    <w:rsid w:val="005F2A80"/>
    <w:rsid w:val="005F318E"/>
    <w:rsid w:val="005F43FF"/>
    <w:rsid w:val="005F7D9B"/>
    <w:rsid w:val="005F7EEE"/>
    <w:rsid w:val="0060031E"/>
    <w:rsid w:val="006006D7"/>
    <w:rsid w:val="00600F50"/>
    <w:rsid w:val="006018ED"/>
    <w:rsid w:val="00601969"/>
    <w:rsid w:val="0060243E"/>
    <w:rsid w:val="0060288B"/>
    <w:rsid w:val="0060396B"/>
    <w:rsid w:val="0060526C"/>
    <w:rsid w:val="00606AB7"/>
    <w:rsid w:val="00607BE4"/>
    <w:rsid w:val="00607D33"/>
    <w:rsid w:val="00607D74"/>
    <w:rsid w:val="00607F09"/>
    <w:rsid w:val="006113B5"/>
    <w:rsid w:val="0061149C"/>
    <w:rsid w:val="00611F29"/>
    <w:rsid w:val="00612A4A"/>
    <w:rsid w:val="00613A41"/>
    <w:rsid w:val="00613A62"/>
    <w:rsid w:val="00614B2D"/>
    <w:rsid w:val="00615AD6"/>
    <w:rsid w:val="00615D41"/>
    <w:rsid w:val="00616896"/>
    <w:rsid w:val="006202AE"/>
    <w:rsid w:val="0062030F"/>
    <w:rsid w:val="006203EF"/>
    <w:rsid w:val="00621205"/>
    <w:rsid w:val="0062171A"/>
    <w:rsid w:val="0062217A"/>
    <w:rsid w:val="00622391"/>
    <w:rsid w:val="00623D77"/>
    <w:rsid w:val="006240A3"/>
    <w:rsid w:val="00624245"/>
    <w:rsid w:val="0062512F"/>
    <w:rsid w:val="006252FD"/>
    <w:rsid w:val="006270FB"/>
    <w:rsid w:val="00630142"/>
    <w:rsid w:val="006308A9"/>
    <w:rsid w:val="00630A19"/>
    <w:rsid w:val="00630D94"/>
    <w:rsid w:val="006311DF"/>
    <w:rsid w:val="00632377"/>
    <w:rsid w:val="00633928"/>
    <w:rsid w:val="0063469C"/>
    <w:rsid w:val="00634CB6"/>
    <w:rsid w:val="006351F2"/>
    <w:rsid w:val="00636527"/>
    <w:rsid w:val="00636B01"/>
    <w:rsid w:val="00636C24"/>
    <w:rsid w:val="00637032"/>
    <w:rsid w:val="0063763D"/>
    <w:rsid w:val="00640253"/>
    <w:rsid w:val="00640270"/>
    <w:rsid w:val="006408B0"/>
    <w:rsid w:val="00640B3B"/>
    <w:rsid w:val="00641310"/>
    <w:rsid w:val="006415C4"/>
    <w:rsid w:val="006419F4"/>
    <w:rsid w:val="006425FA"/>
    <w:rsid w:val="006430EC"/>
    <w:rsid w:val="00643672"/>
    <w:rsid w:val="0064412C"/>
    <w:rsid w:val="006445DF"/>
    <w:rsid w:val="00644B0A"/>
    <w:rsid w:val="00644EBF"/>
    <w:rsid w:val="00645DB7"/>
    <w:rsid w:val="00645FE3"/>
    <w:rsid w:val="00646017"/>
    <w:rsid w:val="00646248"/>
    <w:rsid w:val="00646393"/>
    <w:rsid w:val="00647CE8"/>
    <w:rsid w:val="00650788"/>
    <w:rsid w:val="00650865"/>
    <w:rsid w:val="006521B0"/>
    <w:rsid w:val="00652733"/>
    <w:rsid w:val="006544B4"/>
    <w:rsid w:val="00654994"/>
    <w:rsid w:val="006550E8"/>
    <w:rsid w:val="00656D96"/>
    <w:rsid w:val="00656DD6"/>
    <w:rsid w:val="006572F1"/>
    <w:rsid w:val="006605B5"/>
    <w:rsid w:val="00660CCF"/>
    <w:rsid w:val="006610BB"/>
    <w:rsid w:val="0066267D"/>
    <w:rsid w:val="00662A6E"/>
    <w:rsid w:val="00663C71"/>
    <w:rsid w:val="00664AAB"/>
    <w:rsid w:val="00664F1D"/>
    <w:rsid w:val="00666802"/>
    <w:rsid w:val="006669B6"/>
    <w:rsid w:val="006676FB"/>
    <w:rsid w:val="00667C5B"/>
    <w:rsid w:val="00667E9E"/>
    <w:rsid w:val="0067010D"/>
    <w:rsid w:val="00670372"/>
    <w:rsid w:val="00670DAF"/>
    <w:rsid w:val="006713BF"/>
    <w:rsid w:val="00672517"/>
    <w:rsid w:val="00673717"/>
    <w:rsid w:val="0067421A"/>
    <w:rsid w:val="006764DE"/>
    <w:rsid w:val="00677542"/>
    <w:rsid w:val="00677BDA"/>
    <w:rsid w:val="00677CEC"/>
    <w:rsid w:val="00677EB7"/>
    <w:rsid w:val="006802B1"/>
    <w:rsid w:val="006813A7"/>
    <w:rsid w:val="00682AAA"/>
    <w:rsid w:val="00682C91"/>
    <w:rsid w:val="0068369D"/>
    <w:rsid w:val="006848AC"/>
    <w:rsid w:val="00684EFB"/>
    <w:rsid w:val="00684F9B"/>
    <w:rsid w:val="006871AF"/>
    <w:rsid w:val="00687C26"/>
    <w:rsid w:val="00687FE0"/>
    <w:rsid w:val="00690FCA"/>
    <w:rsid w:val="006912D3"/>
    <w:rsid w:val="00691A04"/>
    <w:rsid w:val="00692408"/>
    <w:rsid w:val="006924F1"/>
    <w:rsid w:val="00693F3A"/>
    <w:rsid w:val="00695765"/>
    <w:rsid w:val="00696209"/>
    <w:rsid w:val="00696555"/>
    <w:rsid w:val="006967FF"/>
    <w:rsid w:val="00696AC1"/>
    <w:rsid w:val="00696CFB"/>
    <w:rsid w:val="006971F2"/>
    <w:rsid w:val="0069735E"/>
    <w:rsid w:val="00697386"/>
    <w:rsid w:val="00697A7A"/>
    <w:rsid w:val="00697DDC"/>
    <w:rsid w:val="006A1278"/>
    <w:rsid w:val="006A1B02"/>
    <w:rsid w:val="006A2A9B"/>
    <w:rsid w:val="006A30DB"/>
    <w:rsid w:val="006A359B"/>
    <w:rsid w:val="006A36DE"/>
    <w:rsid w:val="006A37E0"/>
    <w:rsid w:val="006A3AAF"/>
    <w:rsid w:val="006A4153"/>
    <w:rsid w:val="006A425A"/>
    <w:rsid w:val="006A4F0D"/>
    <w:rsid w:val="006A7BE0"/>
    <w:rsid w:val="006B068B"/>
    <w:rsid w:val="006B15E4"/>
    <w:rsid w:val="006B23AE"/>
    <w:rsid w:val="006B2A65"/>
    <w:rsid w:val="006B3505"/>
    <w:rsid w:val="006B48F0"/>
    <w:rsid w:val="006B4CE4"/>
    <w:rsid w:val="006B5094"/>
    <w:rsid w:val="006B5D63"/>
    <w:rsid w:val="006B6B71"/>
    <w:rsid w:val="006B7044"/>
    <w:rsid w:val="006B782B"/>
    <w:rsid w:val="006B7D94"/>
    <w:rsid w:val="006C0729"/>
    <w:rsid w:val="006C0A9D"/>
    <w:rsid w:val="006C10BE"/>
    <w:rsid w:val="006C1690"/>
    <w:rsid w:val="006C1A33"/>
    <w:rsid w:val="006C2991"/>
    <w:rsid w:val="006C2B6F"/>
    <w:rsid w:val="006C3068"/>
    <w:rsid w:val="006C3FE6"/>
    <w:rsid w:val="006C4918"/>
    <w:rsid w:val="006C52EC"/>
    <w:rsid w:val="006C5360"/>
    <w:rsid w:val="006C6A9A"/>
    <w:rsid w:val="006C6CCD"/>
    <w:rsid w:val="006C6D83"/>
    <w:rsid w:val="006C6EF9"/>
    <w:rsid w:val="006D0E2D"/>
    <w:rsid w:val="006D0E5B"/>
    <w:rsid w:val="006D1D7C"/>
    <w:rsid w:val="006D2002"/>
    <w:rsid w:val="006D381C"/>
    <w:rsid w:val="006D4167"/>
    <w:rsid w:val="006D5DF7"/>
    <w:rsid w:val="006D605F"/>
    <w:rsid w:val="006D792D"/>
    <w:rsid w:val="006E001B"/>
    <w:rsid w:val="006E022B"/>
    <w:rsid w:val="006E04BB"/>
    <w:rsid w:val="006E23C8"/>
    <w:rsid w:val="006E2C46"/>
    <w:rsid w:val="006E40B6"/>
    <w:rsid w:val="006E5024"/>
    <w:rsid w:val="006E54D9"/>
    <w:rsid w:val="006E5AF0"/>
    <w:rsid w:val="006E64E8"/>
    <w:rsid w:val="006E6FC8"/>
    <w:rsid w:val="006F091F"/>
    <w:rsid w:val="006F134C"/>
    <w:rsid w:val="006F163D"/>
    <w:rsid w:val="006F1D66"/>
    <w:rsid w:val="006F2C9E"/>
    <w:rsid w:val="006F3447"/>
    <w:rsid w:val="006F44CD"/>
    <w:rsid w:val="006F5593"/>
    <w:rsid w:val="006F5BC7"/>
    <w:rsid w:val="006F5FB6"/>
    <w:rsid w:val="006F687C"/>
    <w:rsid w:val="006F6BAD"/>
    <w:rsid w:val="00701CDF"/>
    <w:rsid w:val="00701CE4"/>
    <w:rsid w:val="00702008"/>
    <w:rsid w:val="007026A8"/>
    <w:rsid w:val="007026AF"/>
    <w:rsid w:val="0070299E"/>
    <w:rsid w:val="00702F9A"/>
    <w:rsid w:val="007031FE"/>
    <w:rsid w:val="0070345D"/>
    <w:rsid w:val="0070370A"/>
    <w:rsid w:val="00703B87"/>
    <w:rsid w:val="007046C7"/>
    <w:rsid w:val="00704964"/>
    <w:rsid w:val="00704BAA"/>
    <w:rsid w:val="0070500F"/>
    <w:rsid w:val="007053E4"/>
    <w:rsid w:val="00705C02"/>
    <w:rsid w:val="00706960"/>
    <w:rsid w:val="00706C86"/>
    <w:rsid w:val="00706DFA"/>
    <w:rsid w:val="007078C0"/>
    <w:rsid w:val="00707A10"/>
    <w:rsid w:val="007110B2"/>
    <w:rsid w:val="00711DE3"/>
    <w:rsid w:val="00713082"/>
    <w:rsid w:val="0071328C"/>
    <w:rsid w:val="00714100"/>
    <w:rsid w:val="007142C4"/>
    <w:rsid w:val="00714A8D"/>
    <w:rsid w:val="007164FF"/>
    <w:rsid w:val="0071658A"/>
    <w:rsid w:val="007166F2"/>
    <w:rsid w:val="00716A98"/>
    <w:rsid w:val="00717212"/>
    <w:rsid w:val="007215DD"/>
    <w:rsid w:val="00722365"/>
    <w:rsid w:val="00722F31"/>
    <w:rsid w:val="00723904"/>
    <w:rsid w:val="00723E9F"/>
    <w:rsid w:val="00725C94"/>
    <w:rsid w:val="00726055"/>
    <w:rsid w:val="00727E60"/>
    <w:rsid w:val="00730CC5"/>
    <w:rsid w:val="007319CC"/>
    <w:rsid w:val="0073286C"/>
    <w:rsid w:val="007329BD"/>
    <w:rsid w:val="00733621"/>
    <w:rsid w:val="007340A6"/>
    <w:rsid w:val="007340D1"/>
    <w:rsid w:val="00734B1C"/>
    <w:rsid w:val="00735CF1"/>
    <w:rsid w:val="007362EB"/>
    <w:rsid w:val="00737559"/>
    <w:rsid w:val="00737AD9"/>
    <w:rsid w:val="00740A3B"/>
    <w:rsid w:val="00741198"/>
    <w:rsid w:val="00741641"/>
    <w:rsid w:val="0074297F"/>
    <w:rsid w:val="00742DD9"/>
    <w:rsid w:val="00742DE7"/>
    <w:rsid w:val="00743031"/>
    <w:rsid w:val="0074312B"/>
    <w:rsid w:val="007438EF"/>
    <w:rsid w:val="007439CF"/>
    <w:rsid w:val="00743F7D"/>
    <w:rsid w:val="00744781"/>
    <w:rsid w:val="00744A01"/>
    <w:rsid w:val="00744E1C"/>
    <w:rsid w:val="00745465"/>
    <w:rsid w:val="00745B4A"/>
    <w:rsid w:val="0074601F"/>
    <w:rsid w:val="00746207"/>
    <w:rsid w:val="00746829"/>
    <w:rsid w:val="00747295"/>
    <w:rsid w:val="00747C68"/>
    <w:rsid w:val="007512FE"/>
    <w:rsid w:val="00752478"/>
    <w:rsid w:val="007532C4"/>
    <w:rsid w:val="00753C8C"/>
    <w:rsid w:val="00755BD9"/>
    <w:rsid w:val="00755DA5"/>
    <w:rsid w:val="00755DD4"/>
    <w:rsid w:val="00756272"/>
    <w:rsid w:val="007562D7"/>
    <w:rsid w:val="00756344"/>
    <w:rsid w:val="00757CD2"/>
    <w:rsid w:val="00757D57"/>
    <w:rsid w:val="00760370"/>
    <w:rsid w:val="0076137B"/>
    <w:rsid w:val="00761CFE"/>
    <w:rsid w:val="00762B63"/>
    <w:rsid w:val="00762DB4"/>
    <w:rsid w:val="00763C18"/>
    <w:rsid w:val="007648FB"/>
    <w:rsid w:val="00767BF0"/>
    <w:rsid w:val="00770612"/>
    <w:rsid w:val="00770B53"/>
    <w:rsid w:val="00770C7E"/>
    <w:rsid w:val="00771A2B"/>
    <w:rsid w:val="00774236"/>
    <w:rsid w:val="00774487"/>
    <w:rsid w:val="00774541"/>
    <w:rsid w:val="00774697"/>
    <w:rsid w:val="00774A3D"/>
    <w:rsid w:val="00774DD6"/>
    <w:rsid w:val="00775DE6"/>
    <w:rsid w:val="007763B4"/>
    <w:rsid w:val="007763B7"/>
    <w:rsid w:val="00777819"/>
    <w:rsid w:val="00777CC3"/>
    <w:rsid w:val="00780635"/>
    <w:rsid w:val="00781922"/>
    <w:rsid w:val="00781BCF"/>
    <w:rsid w:val="0078210A"/>
    <w:rsid w:val="007822E6"/>
    <w:rsid w:val="007826F9"/>
    <w:rsid w:val="00783022"/>
    <w:rsid w:val="007846BE"/>
    <w:rsid w:val="00784EF7"/>
    <w:rsid w:val="00790E8E"/>
    <w:rsid w:val="0079153A"/>
    <w:rsid w:val="00791A5A"/>
    <w:rsid w:val="00791F2D"/>
    <w:rsid w:val="00792A27"/>
    <w:rsid w:val="00792A98"/>
    <w:rsid w:val="00793489"/>
    <w:rsid w:val="0079386F"/>
    <w:rsid w:val="00793BE6"/>
    <w:rsid w:val="00793E4C"/>
    <w:rsid w:val="007950AC"/>
    <w:rsid w:val="007955AC"/>
    <w:rsid w:val="00795FC5"/>
    <w:rsid w:val="00796361"/>
    <w:rsid w:val="00796C62"/>
    <w:rsid w:val="0079782F"/>
    <w:rsid w:val="00797DE1"/>
    <w:rsid w:val="007A00D2"/>
    <w:rsid w:val="007A09BF"/>
    <w:rsid w:val="007A1F27"/>
    <w:rsid w:val="007A1FC9"/>
    <w:rsid w:val="007A2123"/>
    <w:rsid w:val="007A3ED6"/>
    <w:rsid w:val="007A516A"/>
    <w:rsid w:val="007A5C09"/>
    <w:rsid w:val="007A6310"/>
    <w:rsid w:val="007A729B"/>
    <w:rsid w:val="007B09C9"/>
    <w:rsid w:val="007B1364"/>
    <w:rsid w:val="007B3964"/>
    <w:rsid w:val="007B3E00"/>
    <w:rsid w:val="007B4E02"/>
    <w:rsid w:val="007B5882"/>
    <w:rsid w:val="007B7867"/>
    <w:rsid w:val="007C0680"/>
    <w:rsid w:val="007C0D97"/>
    <w:rsid w:val="007C11A5"/>
    <w:rsid w:val="007C12D9"/>
    <w:rsid w:val="007C175B"/>
    <w:rsid w:val="007C23F8"/>
    <w:rsid w:val="007C3270"/>
    <w:rsid w:val="007C375E"/>
    <w:rsid w:val="007C4498"/>
    <w:rsid w:val="007C5BDE"/>
    <w:rsid w:val="007C79DE"/>
    <w:rsid w:val="007D0436"/>
    <w:rsid w:val="007D0A5A"/>
    <w:rsid w:val="007D0C4A"/>
    <w:rsid w:val="007D15B7"/>
    <w:rsid w:val="007D1D5F"/>
    <w:rsid w:val="007D2F61"/>
    <w:rsid w:val="007D3EB9"/>
    <w:rsid w:val="007D5A07"/>
    <w:rsid w:val="007D5E22"/>
    <w:rsid w:val="007D682C"/>
    <w:rsid w:val="007D735A"/>
    <w:rsid w:val="007D7942"/>
    <w:rsid w:val="007D7F66"/>
    <w:rsid w:val="007E0AE8"/>
    <w:rsid w:val="007E1012"/>
    <w:rsid w:val="007E145F"/>
    <w:rsid w:val="007E167E"/>
    <w:rsid w:val="007E1F2E"/>
    <w:rsid w:val="007E2318"/>
    <w:rsid w:val="007E25F2"/>
    <w:rsid w:val="007E3ACE"/>
    <w:rsid w:val="007E3E8E"/>
    <w:rsid w:val="007E475F"/>
    <w:rsid w:val="007E58FA"/>
    <w:rsid w:val="007F1643"/>
    <w:rsid w:val="007F17D2"/>
    <w:rsid w:val="007F26E2"/>
    <w:rsid w:val="007F2E46"/>
    <w:rsid w:val="007F379C"/>
    <w:rsid w:val="007F4F0E"/>
    <w:rsid w:val="007F5B30"/>
    <w:rsid w:val="007F5E61"/>
    <w:rsid w:val="007F6783"/>
    <w:rsid w:val="007F75CC"/>
    <w:rsid w:val="007F7B12"/>
    <w:rsid w:val="007F7B30"/>
    <w:rsid w:val="008006FE"/>
    <w:rsid w:val="00800A5E"/>
    <w:rsid w:val="008012E0"/>
    <w:rsid w:val="00801568"/>
    <w:rsid w:val="00802458"/>
    <w:rsid w:val="008033BF"/>
    <w:rsid w:val="00803F3D"/>
    <w:rsid w:val="00803FAA"/>
    <w:rsid w:val="0080424A"/>
    <w:rsid w:val="008042D6"/>
    <w:rsid w:val="00804ECB"/>
    <w:rsid w:val="00805902"/>
    <w:rsid w:val="008059EC"/>
    <w:rsid w:val="00806022"/>
    <w:rsid w:val="00806543"/>
    <w:rsid w:val="00806C34"/>
    <w:rsid w:val="0080707D"/>
    <w:rsid w:val="0081086B"/>
    <w:rsid w:val="00811BE0"/>
    <w:rsid w:val="0081252A"/>
    <w:rsid w:val="00814212"/>
    <w:rsid w:val="00814425"/>
    <w:rsid w:val="008152CD"/>
    <w:rsid w:val="008152DC"/>
    <w:rsid w:val="00816814"/>
    <w:rsid w:val="00816AAD"/>
    <w:rsid w:val="0081719C"/>
    <w:rsid w:val="00820807"/>
    <w:rsid w:val="00820F69"/>
    <w:rsid w:val="00822563"/>
    <w:rsid w:val="00822612"/>
    <w:rsid w:val="008227BB"/>
    <w:rsid w:val="00822FB5"/>
    <w:rsid w:val="00824090"/>
    <w:rsid w:val="00824567"/>
    <w:rsid w:val="00824AB5"/>
    <w:rsid w:val="00824DCB"/>
    <w:rsid w:val="00825239"/>
    <w:rsid w:val="00825C05"/>
    <w:rsid w:val="008268E8"/>
    <w:rsid w:val="00826A5A"/>
    <w:rsid w:val="00826B5C"/>
    <w:rsid w:val="00826F73"/>
    <w:rsid w:val="00827235"/>
    <w:rsid w:val="00830590"/>
    <w:rsid w:val="00830FC9"/>
    <w:rsid w:val="00831E8A"/>
    <w:rsid w:val="008325BF"/>
    <w:rsid w:val="00833DDB"/>
    <w:rsid w:val="008343FB"/>
    <w:rsid w:val="0083444F"/>
    <w:rsid w:val="0083505C"/>
    <w:rsid w:val="00835600"/>
    <w:rsid w:val="00835AA2"/>
    <w:rsid w:val="008367A4"/>
    <w:rsid w:val="00837272"/>
    <w:rsid w:val="00840A37"/>
    <w:rsid w:val="0084203B"/>
    <w:rsid w:val="00842608"/>
    <w:rsid w:val="00842AAC"/>
    <w:rsid w:val="00843039"/>
    <w:rsid w:val="0084377C"/>
    <w:rsid w:val="008437B9"/>
    <w:rsid w:val="00843DD3"/>
    <w:rsid w:val="00844712"/>
    <w:rsid w:val="0084483E"/>
    <w:rsid w:val="00844DF1"/>
    <w:rsid w:val="00844EFB"/>
    <w:rsid w:val="008450A8"/>
    <w:rsid w:val="008451AA"/>
    <w:rsid w:val="00845546"/>
    <w:rsid w:val="0084613B"/>
    <w:rsid w:val="008472A2"/>
    <w:rsid w:val="00847356"/>
    <w:rsid w:val="00851F17"/>
    <w:rsid w:val="00852150"/>
    <w:rsid w:val="0085363F"/>
    <w:rsid w:val="00853699"/>
    <w:rsid w:val="00854F57"/>
    <w:rsid w:val="00855138"/>
    <w:rsid w:val="00855E0B"/>
    <w:rsid w:val="00855F86"/>
    <w:rsid w:val="00855FEA"/>
    <w:rsid w:val="0085626D"/>
    <w:rsid w:val="00856C2B"/>
    <w:rsid w:val="00856EC1"/>
    <w:rsid w:val="008570C1"/>
    <w:rsid w:val="008577DD"/>
    <w:rsid w:val="00857A19"/>
    <w:rsid w:val="00857E17"/>
    <w:rsid w:val="008608D3"/>
    <w:rsid w:val="00861DC4"/>
    <w:rsid w:val="008623A0"/>
    <w:rsid w:val="008627B5"/>
    <w:rsid w:val="00863A14"/>
    <w:rsid w:val="00863B83"/>
    <w:rsid w:val="00864510"/>
    <w:rsid w:val="00864B9D"/>
    <w:rsid w:val="0086617C"/>
    <w:rsid w:val="00866907"/>
    <w:rsid w:val="00866CE1"/>
    <w:rsid w:val="0086702B"/>
    <w:rsid w:val="00867428"/>
    <w:rsid w:val="00867977"/>
    <w:rsid w:val="008701C7"/>
    <w:rsid w:val="00872036"/>
    <w:rsid w:val="00873BA1"/>
    <w:rsid w:val="00873ED9"/>
    <w:rsid w:val="00874B71"/>
    <w:rsid w:val="00874DC2"/>
    <w:rsid w:val="008759A4"/>
    <w:rsid w:val="00875A03"/>
    <w:rsid w:val="00875C12"/>
    <w:rsid w:val="00875D97"/>
    <w:rsid w:val="00876B7F"/>
    <w:rsid w:val="00877738"/>
    <w:rsid w:val="008777E1"/>
    <w:rsid w:val="008778EA"/>
    <w:rsid w:val="00880C74"/>
    <w:rsid w:val="00880E83"/>
    <w:rsid w:val="00880F67"/>
    <w:rsid w:val="008815FD"/>
    <w:rsid w:val="0088201C"/>
    <w:rsid w:val="00882E68"/>
    <w:rsid w:val="00882EC5"/>
    <w:rsid w:val="00883B5F"/>
    <w:rsid w:val="00883CF5"/>
    <w:rsid w:val="00884490"/>
    <w:rsid w:val="008844EB"/>
    <w:rsid w:val="0088495B"/>
    <w:rsid w:val="008849B1"/>
    <w:rsid w:val="00884D3B"/>
    <w:rsid w:val="00885C00"/>
    <w:rsid w:val="00885D36"/>
    <w:rsid w:val="008861EF"/>
    <w:rsid w:val="0088629F"/>
    <w:rsid w:val="0088641B"/>
    <w:rsid w:val="00887A43"/>
    <w:rsid w:val="00887C59"/>
    <w:rsid w:val="0089096E"/>
    <w:rsid w:val="00890ABE"/>
    <w:rsid w:val="00891269"/>
    <w:rsid w:val="0089295D"/>
    <w:rsid w:val="00893E08"/>
    <w:rsid w:val="00893FDC"/>
    <w:rsid w:val="0089491F"/>
    <w:rsid w:val="00894C38"/>
    <w:rsid w:val="00894F01"/>
    <w:rsid w:val="00895F7C"/>
    <w:rsid w:val="00896518"/>
    <w:rsid w:val="00896A6B"/>
    <w:rsid w:val="008A0701"/>
    <w:rsid w:val="008A17DF"/>
    <w:rsid w:val="008A1D86"/>
    <w:rsid w:val="008A2D6E"/>
    <w:rsid w:val="008A2EC4"/>
    <w:rsid w:val="008A2F80"/>
    <w:rsid w:val="008A3E02"/>
    <w:rsid w:val="008A4047"/>
    <w:rsid w:val="008A4E3B"/>
    <w:rsid w:val="008A549E"/>
    <w:rsid w:val="008A6612"/>
    <w:rsid w:val="008A6DE2"/>
    <w:rsid w:val="008A73A9"/>
    <w:rsid w:val="008A7614"/>
    <w:rsid w:val="008A7C10"/>
    <w:rsid w:val="008B0761"/>
    <w:rsid w:val="008B1115"/>
    <w:rsid w:val="008B1DFA"/>
    <w:rsid w:val="008B209E"/>
    <w:rsid w:val="008B2889"/>
    <w:rsid w:val="008B2BE5"/>
    <w:rsid w:val="008B2F27"/>
    <w:rsid w:val="008B33D1"/>
    <w:rsid w:val="008B343D"/>
    <w:rsid w:val="008B34EB"/>
    <w:rsid w:val="008B5507"/>
    <w:rsid w:val="008B5AC2"/>
    <w:rsid w:val="008B5BB3"/>
    <w:rsid w:val="008B6FA7"/>
    <w:rsid w:val="008C0D65"/>
    <w:rsid w:val="008C102F"/>
    <w:rsid w:val="008C3C3A"/>
    <w:rsid w:val="008C3F1A"/>
    <w:rsid w:val="008C453A"/>
    <w:rsid w:val="008C4CB9"/>
    <w:rsid w:val="008C4D8D"/>
    <w:rsid w:val="008C4E1F"/>
    <w:rsid w:val="008C593C"/>
    <w:rsid w:val="008C6AB9"/>
    <w:rsid w:val="008D18C2"/>
    <w:rsid w:val="008D19D6"/>
    <w:rsid w:val="008D1B8B"/>
    <w:rsid w:val="008D2674"/>
    <w:rsid w:val="008D31DB"/>
    <w:rsid w:val="008D348E"/>
    <w:rsid w:val="008D356D"/>
    <w:rsid w:val="008D3BFB"/>
    <w:rsid w:val="008D3C20"/>
    <w:rsid w:val="008D49FA"/>
    <w:rsid w:val="008D4C7D"/>
    <w:rsid w:val="008D4E50"/>
    <w:rsid w:val="008D6582"/>
    <w:rsid w:val="008D7AD2"/>
    <w:rsid w:val="008E0D70"/>
    <w:rsid w:val="008E133D"/>
    <w:rsid w:val="008E184D"/>
    <w:rsid w:val="008E1B27"/>
    <w:rsid w:val="008E21C2"/>
    <w:rsid w:val="008E2DCE"/>
    <w:rsid w:val="008E5A04"/>
    <w:rsid w:val="008E7C8A"/>
    <w:rsid w:val="008F001E"/>
    <w:rsid w:val="008F055E"/>
    <w:rsid w:val="008F08CB"/>
    <w:rsid w:val="008F1688"/>
    <w:rsid w:val="008F16D9"/>
    <w:rsid w:val="008F17F5"/>
    <w:rsid w:val="008F1BF3"/>
    <w:rsid w:val="008F2193"/>
    <w:rsid w:val="008F25A0"/>
    <w:rsid w:val="008F25C8"/>
    <w:rsid w:val="008F3315"/>
    <w:rsid w:val="008F3FE0"/>
    <w:rsid w:val="008F4332"/>
    <w:rsid w:val="008F52FA"/>
    <w:rsid w:val="008F7274"/>
    <w:rsid w:val="009003EA"/>
    <w:rsid w:val="009008FC"/>
    <w:rsid w:val="00900E71"/>
    <w:rsid w:val="00902C40"/>
    <w:rsid w:val="00903173"/>
    <w:rsid w:val="00903FC5"/>
    <w:rsid w:val="00904CE7"/>
    <w:rsid w:val="00904E40"/>
    <w:rsid w:val="00905679"/>
    <w:rsid w:val="00906E57"/>
    <w:rsid w:val="00907015"/>
    <w:rsid w:val="009070FE"/>
    <w:rsid w:val="009076E2"/>
    <w:rsid w:val="009111E0"/>
    <w:rsid w:val="00911AB0"/>
    <w:rsid w:val="00911C87"/>
    <w:rsid w:val="009127C8"/>
    <w:rsid w:val="00912F51"/>
    <w:rsid w:val="00914C60"/>
    <w:rsid w:val="00916164"/>
    <w:rsid w:val="00916710"/>
    <w:rsid w:val="009172E3"/>
    <w:rsid w:val="0091739B"/>
    <w:rsid w:val="00917D76"/>
    <w:rsid w:val="00917F15"/>
    <w:rsid w:val="009203F0"/>
    <w:rsid w:val="00922A94"/>
    <w:rsid w:val="00923095"/>
    <w:rsid w:val="00923374"/>
    <w:rsid w:val="00923867"/>
    <w:rsid w:val="00923887"/>
    <w:rsid w:val="00924B49"/>
    <w:rsid w:val="009255DC"/>
    <w:rsid w:val="009259EB"/>
    <w:rsid w:val="009266E7"/>
    <w:rsid w:val="00926BA0"/>
    <w:rsid w:val="00927093"/>
    <w:rsid w:val="00927E3D"/>
    <w:rsid w:val="00931504"/>
    <w:rsid w:val="00931C61"/>
    <w:rsid w:val="00932526"/>
    <w:rsid w:val="00932654"/>
    <w:rsid w:val="0093318D"/>
    <w:rsid w:val="00934CF7"/>
    <w:rsid w:val="009370BA"/>
    <w:rsid w:val="00937987"/>
    <w:rsid w:val="00937BA2"/>
    <w:rsid w:val="009404A7"/>
    <w:rsid w:val="00940DAA"/>
    <w:rsid w:val="009414B4"/>
    <w:rsid w:val="009418E6"/>
    <w:rsid w:val="00941D54"/>
    <w:rsid w:val="00942648"/>
    <w:rsid w:val="009434A6"/>
    <w:rsid w:val="009437E0"/>
    <w:rsid w:val="00943D39"/>
    <w:rsid w:val="00946804"/>
    <w:rsid w:val="009468A4"/>
    <w:rsid w:val="009471C6"/>
    <w:rsid w:val="00947706"/>
    <w:rsid w:val="009477D9"/>
    <w:rsid w:val="00950425"/>
    <w:rsid w:val="009508A4"/>
    <w:rsid w:val="00951655"/>
    <w:rsid w:val="00952704"/>
    <w:rsid w:val="00952811"/>
    <w:rsid w:val="00953BC8"/>
    <w:rsid w:val="0095587B"/>
    <w:rsid w:val="0095651D"/>
    <w:rsid w:val="00956D31"/>
    <w:rsid w:val="00957F44"/>
    <w:rsid w:val="009604AB"/>
    <w:rsid w:val="0096135F"/>
    <w:rsid w:val="00961E3A"/>
    <w:rsid w:val="0096244C"/>
    <w:rsid w:val="009637DB"/>
    <w:rsid w:val="00964AB5"/>
    <w:rsid w:val="00964F61"/>
    <w:rsid w:val="009652EA"/>
    <w:rsid w:val="00965D2B"/>
    <w:rsid w:val="00966511"/>
    <w:rsid w:val="00966FC4"/>
    <w:rsid w:val="0096727E"/>
    <w:rsid w:val="009673E7"/>
    <w:rsid w:val="0097045A"/>
    <w:rsid w:val="00971150"/>
    <w:rsid w:val="009716C7"/>
    <w:rsid w:val="00972072"/>
    <w:rsid w:val="0097212A"/>
    <w:rsid w:val="00973053"/>
    <w:rsid w:val="00973640"/>
    <w:rsid w:val="00973821"/>
    <w:rsid w:val="00973871"/>
    <w:rsid w:val="00974E49"/>
    <w:rsid w:val="00974F3E"/>
    <w:rsid w:val="00975396"/>
    <w:rsid w:val="0097549F"/>
    <w:rsid w:val="00976281"/>
    <w:rsid w:val="00976D0D"/>
    <w:rsid w:val="0097753A"/>
    <w:rsid w:val="009777DE"/>
    <w:rsid w:val="00977EC8"/>
    <w:rsid w:val="00980B81"/>
    <w:rsid w:val="00980EA4"/>
    <w:rsid w:val="00982208"/>
    <w:rsid w:val="0098467A"/>
    <w:rsid w:val="00985E9F"/>
    <w:rsid w:val="00986146"/>
    <w:rsid w:val="0098629F"/>
    <w:rsid w:val="00986FD1"/>
    <w:rsid w:val="00987DF1"/>
    <w:rsid w:val="00991668"/>
    <w:rsid w:val="009927C0"/>
    <w:rsid w:val="00992B4F"/>
    <w:rsid w:val="00993582"/>
    <w:rsid w:val="00994196"/>
    <w:rsid w:val="00995B23"/>
    <w:rsid w:val="00996781"/>
    <w:rsid w:val="009971F7"/>
    <w:rsid w:val="009A093E"/>
    <w:rsid w:val="009A0F93"/>
    <w:rsid w:val="009A143B"/>
    <w:rsid w:val="009A14AD"/>
    <w:rsid w:val="009A15EC"/>
    <w:rsid w:val="009A15FF"/>
    <w:rsid w:val="009A2866"/>
    <w:rsid w:val="009A3761"/>
    <w:rsid w:val="009A420E"/>
    <w:rsid w:val="009A544E"/>
    <w:rsid w:val="009A5689"/>
    <w:rsid w:val="009A66C7"/>
    <w:rsid w:val="009A750B"/>
    <w:rsid w:val="009B077E"/>
    <w:rsid w:val="009B07A7"/>
    <w:rsid w:val="009B3AF9"/>
    <w:rsid w:val="009B4098"/>
    <w:rsid w:val="009B4AAF"/>
    <w:rsid w:val="009B4E09"/>
    <w:rsid w:val="009B6075"/>
    <w:rsid w:val="009B634F"/>
    <w:rsid w:val="009B6D28"/>
    <w:rsid w:val="009B7F7F"/>
    <w:rsid w:val="009C0143"/>
    <w:rsid w:val="009C041E"/>
    <w:rsid w:val="009C0B25"/>
    <w:rsid w:val="009C1B98"/>
    <w:rsid w:val="009C1DFA"/>
    <w:rsid w:val="009C285A"/>
    <w:rsid w:val="009C2E2E"/>
    <w:rsid w:val="009C2E43"/>
    <w:rsid w:val="009C3357"/>
    <w:rsid w:val="009C401A"/>
    <w:rsid w:val="009C5A0A"/>
    <w:rsid w:val="009C623B"/>
    <w:rsid w:val="009C6501"/>
    <w:rsid w:val="009C6CE3"/>
    <w:rsid w:val="009C6F70"/>
    <w:rsid w:val="009C797A"/>
    <w:rsid w:val="009C7A47"/>
    <w:rsid w:val="009C7A5E"/>
    <w:rsid w:val="009D0886"/>
    <w:rsid w:val="009D0AB4"/>
    <w:rsid w:val="009D0BAB"/>
    <w:rsid w:val="009D0CD5"/>
    <w:rsid w:val="009D1CF0"/>
    <w:rsid w:val="009D1D93"/>
    <w:rsid w:val="009D20BC"/>
    <w:rsid w:val="009D2D5E"/>
    <w:rsid w:val="009D3834"/>
    <w:rsid w:val="009D3D3D"/>
    <w:rsid w:val="009D49DC"/>
    <w:rsid w:val="009D5065"/>
    <w:rsid w:val="009D6235"/>
    <w:rsid w:val="009D6731"/>
    <w:rsid w:val="009E1595"/>
    <w:rsid w:val="009E1A9F"/>
    <w:rsid w:val="009E5AA7"/>
    <w:rsid w:val="009E5AF8"/>
    <w:rsid w:val="009E61D0"/>
    <w:rsid w:val="009E669E"/>
    <w:rsid w:val="009E6817"/>
    <w:rsid w:val="009E69F7"/>
    <w:rsid w:val="009E6C53"/>
    <w:rsid w:val="009E712C"/>
    <w:rsid w:val="009E72B4"/>
    <w:rsid w:val="009E736B"/>
    <w:rsid w:val="009E798E"/>
    <w:rsid w:val="009E7D05"/>
    <w:rsid w:val="009E7D0F"/>
    <w:rsid w:val="009F007B"/>
    <w:rsid w:val="009F0294"/>
    <w:rsid w:val="009F066C"/>
    <w:rsid w:val="009F24DF"/>
    <w:rsid w:val="009F2864"/>
    <w:rsid w:val="009F38D4"/>
    <w:rsid w:val="009F49F8"/>
    <w:rsid w:val="009F4D75"/>
    <w:rsid w:val="009F54CE"/>
    <w:rsid w:val="009F5E35"/>
    <w:rsid w:val="009F6DB2"/>
    <w:rsid w:val="009F7404"/>
    <w:rsid w:val="009F7D50"/>
    <w:rsid w:val="00A00437"/>
    <w:rsid w:val="00A004CB"/>
    <w:rsid w:val="00A0074B"/>
    <w:rsid w:val="00A0080C"/>
    <w:rsid w:val="00A0139A"/>
    <w:rsid w:val="00A03688"/>
    <w:rsid w:val="00A03DB3"/>
    <w:rsid w:val="00A04508"/>
    <w:rsid w:val="00A04D91"/>
    <w:rsid w:val="00A05FCC"/>
    <w:rsid w:val="00A060F2"/>
    <w:rsid w:val="00A06AFC"/>
    <w:rsid w:val="00A074C1"/>
    <w:rsid w:val="00A07D0A"/>
    <w:rsid w:val="00A11BEF"/>
    <w:rsid w:val="00A11E86"/>
    <w:rsid w:val="00A11F9E"/>
    <w:rsid w:val="00A11FDE"/>
    <w:rsid w:val="00A124C6"/>
    <w:rsid w:val="00A12AEA"/>
    <w:rsid w:val="00A12EA3"/>
    <w:rsid w:val="00A12EEC"/>
    <w:rsid w:val="00A140D7"/>
    <w:rsid w:val="00A1527C"/>
    <w:rsid w:val="00A155C8"/>
    <w:rsid w:val="00A17097"/>
    <w:rsid w:val="00A170A5"/>
    <w:rsid w:val="00A17A54"/>
    <w:rsid w:val="00A17F95"/>
    <w:rsid w:val="00A205D9"/>
    <w:rsid w:val="00A21C63"/>
    <w:rsid w:val="00A229B6"/>
    <w:rsid w:val="00A23181"/>
    <w:rsid w:val="00A2360A"/>
    <w:rsid w:val="00A240AB"/>
    <w:rsid w:val="00A2451A"/>
    <w:rsid w:val="00A24828"/>
    <w:rsid w:val="00A24F6F"/>
    <w:rsid w:val="00A251EC"/>
    <w:rsid w:val="00A25A84"/>
    <w:rsid w:val="00A26923"/>
    <w:rsid w:val="00A26C71"/>
    <w:rsid w:val="00A27079"/>
    <w:rsid w:val="00A274C1"/>
    <w:rsid w:val="00A27E23"/>
    <w:rsid w:val="00A30621"/>
    <w:rsid w:val="00A30969"/>
    <w:rsid w:val="00A309FC"/>
    <w:rsid w:val="00A32279"/>
    <w:rsid w:val="00A322B3"/>
    <w:rsid w:val="00A32322"/>
    <w:rsid w:val="00A32AB6"/>
    <w:rsid w:val="00A33394"/>
    <w:rsid w:val="00A336D7"/>
    <w:rsid w:val="00A33F62"/>
    <w:rsid w:val="00A35BBE"/>
    <w:rsid w:val="00A35CA4"/>
    <w:rsid w:val="00A364D5"/>
    <w:rsid w:val="00A36BCF"/>
    <w:rsid w:val="00A37082"/>
    <w:rsid w:val="00A370B4"/>
    <w:rsid w:val="00A37222"/>
    <w:rsid w:val="00A37919"/>
    <w:rsid w:val="00A40048"/>
    <w:rsid w:val="00A40904"/>
    <w:rsid w:val="00A41850"/>
    <w:rsid w:val="00A41DA0"/>
    <w:rsid w:val="00A428FA"/>
    <w:rsid w:val="00A42C09"/>
    <w:rsid w:val="00A43283"/>
    <w:rsid w:val="00A43991"/>
    <w:rsid w:val="00A43CE4"/>
    <w:rsid w:val="00A46484"/>
    <w:rsid w:val="00A501C0"/>
    <w:rsid w:val="00A519B8"/>
    <w:rsid w:val="00A5215A"/>
    <w:rsid w:val="00A5234B"/>
    <w:rsid w:val="00A52500"/>
    <w:rsid w:val="00A52E59"/>
    <w:rsid w:val="00A54751"/>
    <w:rsid w:val="00A548D3"/>
    <w:rsid w:val="00A54AEF"/>
    <w:rsid w:val="00A55961"/>
    <w:rsid w:val="00A56027"/>
    <w:rsid w:val="00A56CA7"/>
    <w:rsid w:val="00A57990"/>
    <w:rsid w:val="00A610FF"/>
    <w:rsid w:val="00A6132F"/>
    <w:rsid w:val="00A63334"/>
    <w:rsid w:val="00A644CC"/>
    <w:rsid w:val="00A6481B"/>
    <w:rsid w:val="00A64921"/>
    <w:rsid w:val="00A65898"/>
    <w:rsid w:val="00A66D3A"/>
    <w:rsid w:val="00A678EB"/>
    <w:rsid w:val="00A67B03"/>
    <w:rsid w:val="00A67B95"/>
    <w:rsid w:val="00A703F0"/>
    <w:rsid w:val="00A71914"/>
    <w:rsid w:val="00A71A01"/>
    <w:rsid w:val="00A71E8C"/>
    <w:rsid w:val="00A725A6"/>
    <w:rsid w:val="00A72D2B"/>
    <w:rsid w:val="00A72E1C"/>
    <w:rsid w:val="00A7358A"/>
    <w:rsid w:val="00A748CE"/>
    <w:rsid w:val="00A74B72"/>
    <w:rsid w:val="00A74D0E"/>
    <w:rsid w:val="00A75870"/>
    <w:rsid w:val="00A7640C"/>
    <w:rsid w:val="00A76C58"/>
    <w:rsid w:val="00A779F6"/>
    <w:rsid w:val="00A83138"/>
    <w:rsid w:val="00A831B6"/>
    <w:rsid w:val="00A83720"/>
    <w:rsid w:val="00A84E04"/>
    <w:rsid w:val="00A86670"/>
    <w:rsid w:val="00A86A11"/>
    <w:rsid w:val="00A86C90"/>
    <w:rsid w:val="00A86DD7"/>
    <w:rsid w:val="00A8723A"/>
    <w:rsid w:val="00A8744E"/>
    <w:rsid w:val="00A87579"/>
    <w:rsid w:val="00A90398"/>
    <w:rsid w:val="00A93997"/>
    <w:rsid w:val="00A93F8E"/>
    <w:rsid w:val="00A94206"/>
    <w:rsid w:val="00A942BD"/>
    <w:rsid w:val="00A96BC7"/>
    <w:rsid w:val="00A972C4"/>
    <w:rsid w:val="00A978AA"/>
    <w:rsid w:val="00A979E2"/>
    <w:rsid w:val="00AA02A3"/>
    <w:rsid w:val="00AA20D1"/>
    <w:rsid w:val="00AA21B0"/>
    <w:rsid w:val="00AA2592"/>
    <w:rsid w:val="00AA25C2"/>
    <w:rsid w:val="00AA35F7"/>
    <w:rsid w:val="00AA46C3"/>
    <w:rsid w:val="00AA573A"/>
    <w:rsid w:val="00AA5C55"/>
    <w:rsid w:val="00AA610D"/>
    <w:rsid w:val="00AA6110"/>
    <w:rsid w:val="00AA7382"/>
    <w:rsid w:val="00AA7825"/>
    <w:rsid w:val="00AB037F"/>
    <w:rsid w:val="00AB1897"/>
    <w:rsid w:val="00AB20D4"/>
    <w:rsid w:val="00AB3F80"/>
    <w:rsid w:val="00AB4068"/>
    <w:rsid w:val="00AB44E4"/>
    <w:rsid w:val="00AB45A3"/>
    <w:rsid w:val="00AB4BB5"/>
    <w:rsid w:val="00AB4D49"/>
    <w:rsid w:val="00AB6700"/>
    <w:rsid w:val="00AB6A28"/>
    <w:rsid w:val="00AB6B7D"/>
    <w:rsid w:val="00AC0BAA"/>
    <w:rsid w:val="00AC362B"/>
    <w:rsid w:val="00AC42CC"/>
    <w:rsid w:val="00AC5FC9"/>
    <w:rsid w:val="00AC6204"/>
    <w:rsid w:val="00AC651E"/>
    <w:rsid w:val="00AC6DAA"/>
    <w:rsid w:val="00AC6E2E"/>
    <w:rsid w:val="00AC7191"/>
    <w:rsid w:val="00AC7944"/>
    <w:rsid w:val="00AD0098"/>
    <w:rsid w:val="00AD0510"/>
    <w:rsid w:val="00AD0E0E"/>
    <w:rsid w:val="00AD1558"/>
    <w:rsid w:val="00AD19E7"/>
    <w:rsid w:val="00AD20C2"/>
    <w:rsid w:val="00AD22B7"/>
    <w:rsid w:val="00AD2833"/>
    <w:rsid w:val="00AD3710"/>
    <w:rsid w:val="00AD3C38"/>
    <w:rsid w:val="00AD4494"/>
    <w:rsid w:val="00AD4BBD"/>
    <w:rsid w:val="00AD505D"/>
    <w:rsid w:val="00AD6591"/>
    <w:rsid w:val="00AD6698"/>
    <w:rsid w:val="00AD66F1"/>
    <w:rsid w:val="00AD6D35"/>
    <w:rsid w:val="00AD7E8C"/>
    <w:rsid w:val="00AE01CA"/>
    <w:rsid w:val="00AE0A3C"/>
    <w:rsid w:val="00AE0F27"/>
    <w:rsid w:val="00AE10C8"/>
    <w:rsid w:val="00AE1749"/>
    <w:rsid w:val="00AE1752"/>
    <w:rsid w:val="00AE183C"/>
    <w:rsid w:val="00AE1DF0"/>
    <w:rsid w:val="00AE2BF8"/>
    <w:rsid w:val="00AE33FE"/>
    <w:rsid w:val="00AE4476"/>
    <w:rsid w:val="00AE4B0F"/>
    <w:rsid w:val="00AE5AED"/>
    <w:rsid w:val="00AE5B38"/>
    <w:rsid w:val="00AE5DB4"/>
    <w:rsid w:val="00AE6572"/>
    <w:rsid w:val="00AE7BDB"/>
    <w:rsid w:val="00AF0748"/>
    <w:rsid w:val="00AF104C"/>
    <w:rsid w:val="00AF1EA8"/>
    <w:rsid w:val="00AF4059"/>
    <w:rsid w:val="00AF429A"/>
    <w:rsid w:val="00AF455A"/>
    <w:rsid w:val="00AF7FED"/>
    <w:rsid w:val="00B00FDD"/>
    <w:rsid w:val="00B02360"/>
    <w:rsid w:val="00B03A4E"/>
    <w:rsid w:val="00B04F06"/>
    <w:rsid w:val="00B05D3C"/>
    <w:rsid w:val="00B05D42"/>
    <w:rsid w:val="00B0606B"/>
    <w:rsid w:val="00B0762D"/>
    <w:rsid w:val="00B07BCB"/>
    <w:rsid w:val="00B13084"/>
    <w:rsid w:val="00B13728"/>
    <w:rsid w:val="00B138E1"/>
    <w:rsid w:val="00B14A85"/>
    <w:rsid w:val="00B14BE3"/>
    <w:rsid w:val="00B16C65"/>
    <w:rsid w:val="00B171A4"/>
    <w:rsid w:val="00B17A97"/>
    <w:rsid w:val="00B21911"/>
    <w:rsid w:val="00B21A16"/>
    <w:rsid w:val="00B22A24"/>
    <w:rsid w:val="00B22F4C"/>
    <w:rsid w:val="00B235B5"/>
    <w:rsid w:val="00B23FC1"/>
    <w:rsid w:val="00B243B0"/>
    <w:rsid w:val="00B24473"/>
    <w:rsid w:val="00B24658"/>
    <w:rsid w:val="00B25884"/>
    <w:rsid w:val="00B2616D"/>
    <w:rsid w:val="00B262E9"/>
    <w:rsid w:val="00B26BB6"/>
    <w:rsid w:val="00B27465"/>
    <w:rsid w:val="00B30B8D"/>
    <w:rsid w:val="00B30E3C"/>
    <w:rsid w:val="00B30EB3"/>
    <w:rsid w:val="00B313CA"/>
    <w:rsid w:val="00B31574"/>
    <w:rsid w:val="00B31AE2"/>
    <w:rsid w:val="00B31F47"/>
    <w:rsid w:val="00B3211C"/>
    <w:rsid w:val="00B323C3"/>
    <w:rsid w:val="00B32857"/>
    <w:rsid w:val="00B328D3"/>
    <w:rsid w:val="00B3319B"/>
    <w:rsid w:val="00B333CE"/>
    <w:rsid w:val="00B34B5A"/>
    <w:rsid w:val="00B35BB3"/>
    <w:rsid w:val="00B3614D"/>
    <w:rsid w:val="00B363DA"/>
    <w:rsid w:val="00B36DBA"/>
    <w:rsid w:val="00B36EB3"/>
    <w:rsid w:val="00B379DF"/>
    <w:rsid w:val="00B37E3A"/>
    <w:rsid w:val="00B37FA7"/>
    <w:rsid w:val="00B40035"/>
    <w:rsid w:val="00B41E02"/>
    <w:rsid w:val="00B42905"/>
    <w:rsid w:val="00B429DF"/>
    <w:rsid w:val="00B42D0C"/>
    <w:rsid w:val="00B43AF6"/>
    <w:rsid w:val="00B43D1E"/>
    <w:rsid w:val="00B446F7"/>
    <w:rsid w:val="00B4555D"/>
    <w:rsid w:val="00B46B62"/>
    <w:rsid w:val="00B46F2F"/>
    <w:rsid w:val="00B518B8"/>
    <w:rsid w:val="00B51D19"/>
    <w:rsid w:val="00B53E53"/>
    <w:rsid w:val="00B55DED"/>
    <w:rsid w:val="00B55E20"/>
    <w:rsid w:val="00B569FE"/>
    <w:rsid w:val="00B57D98"/>
    <w:rsid w:val="00B57FB5"/>
    <w:rsid w:val="00B617D5"/>
    <w:rsid w:val="00B61C58"/>
    <w:rsid w:val="00B61D65"/>
    <w:rsid w:val="00B6256F"/>
    <w:rsid w:val="00B62D40"/>
    <w:rsid w:val="00B6490A"/>
    <w:rsid w:val="00B64A47"/>
    <w:rsid w:val="00B652DC"/>
    <w:rsid w:val="00B65807"/>
    <w:rsid w:val="00B65C6A"/>
    <w:rsid w:val="00B66138"/>
    <w:rsid w:val="00B6625D"/>
    <w:rsid w:val="00B662B6"/>
    <w:rsid w:val="00B66923"/>
    <w:rsid w:val="00B70A69"/>
    <w:rsid w:val="00B71447"/>
    <w:rsid w:val="00B73613"/>
    <w:rsid w:val="00B7445D"/>
    <w:rsid w:val="00B7502D"/>
    <w:rsid w:val="00B750F8"/>
    <w:rsid w:val="00B76CF7"/>
    <w:rsid w:val="00B807FA"/>
    <w:rsid w:val="00B80F4A"/>
    <w:rsid w:val="00B81B0E"/>
    <w:rsid w:val="00B81C0B"/>
    <w:rsid w:val="00B81F7A"/>
    <w:rsid w:val="00B825DF"/>
    <w:rsid w:val="00B82ECF"/>
    <w:rsid w:val="00B83234"/>
    <w:rsid w:val="00B832AB"/>
    <w:rsid w:val="00B83BA2"/>
    <w:rsid w:val="00B83D59"/>
    <w:rsid w:val="00B84366"/>
    <w:rsid w:val="00B84474"/>
    <w:rsid w:val="00B84C87"/>
    <w:rsid w:val="00B8509C"/>
    <w:rsid w:val="00B85E2F"/>
    <w:rsid w:val="00B87ECC"/>
    <w:rsid w:val="00B90B4A"/>
    <w:rsid w:val="00B91127"/>
    <w:rsid w:val="00B927FC"/>
    <w:rsid w:val="00B93535"/>
    <w:rsid w:val="00B937DA"/>
    <w:rsid w:val="00B942C6"/>
    <w:rsid w:val="00B94B82"/>
    <w:rsid w:val="00B9548F"/>
    <w:rsid w:val="00B95918"/>
    <w:rsid w:val="00B95C24"/>
    <w:rsid w:val="00B95E18"/>
    <w:rsid w:val="00B9610D"/>
    <w:rsid w:val="00B963D7"/>
    <w:rsid w:val="00B9641B"/>
    <w:rsid w:val="00B965F4"/>
    <w:rsid w:val="00B96AF6"/>
    <w:rsid w:val="00B96CE1"/>
    <w:rsid w:val="00B977F8"/>
    <w:rsid w:val="00B97C86"/>
    <w:rsid w:val="00B97DD5"/>
    <w:rsid w:val="00BA01CC"/>
    <w:rsid w:val="00BA03DC"/>
    <w:rsid w:val="00BA0719"/>
    <w:rsid w:val="00BA0C6E"/>
    <w:rsid w:val="00BA1AE8"/>
    <w:rsid w:val="00BA1E74"/>
    <w:rsid w:val="00BA2FAC"/>
    <w:rsid w:val="00BA3A5D"/>
    <w:rsid w:val="00BA6783"/>
    <w:rsid w:val="00BA6D32"/>
    <w:rsid w:val="00BB021B"/>
    <w:rsid w:val="00BB04D0"/>
    <w:rsid w:val="00BB1754"/>
    <w:rsid w:val="00BB22A2"/>
    <w:rsid w:val="00BB31D9"/>
    <w:rsid w:val="00BB5473"/>
    <w:rsid w:val="00BB59A4"/>
    <w:rsid w:val="00BC0F55"/>
    <w:rsid w:val="00BC19EF"/>
    <w:rsid w:val="00BC2AFE"/>
    <w:rsid w:val="00BC3148"/>
    <w:rsid w:val="00BC3CF7"/>
    <w:rsid w:val="00BC42BE"/>
    <w:rsid w:val="00BC47A0"/>
    <w:rsid w:val="00BC486C"/>
    <w:rsid w:val="00BC5437"/>
    <w:rsid w:val="00BC7223"/>
    <w:rsid w:val="00BC764F"/>
    <w:rsid w:val="00BC767B"/>
    <w:rsid w:val="00BD0E55"/>
    <w:rsid w:val="00BD22EF"/>
    <w:rsid w:val="00BD35ED"/>
    <w:rsid w:val="00BD392C"/>
    <w:rsid w:val="00BD3B2E"/>
    <w:rsid w:val="00BD4550"/>
    <w:rsid w:val="00BD5437"/>
    <w:rsid w:val="00BD587E"/>
    <w:rsid w:val="00BD5A06"/>
    <w:rsid w:val="00BD7035"/>
    <w:rsid w:val="00BD71C7"/>
    <w:rsid w:val="00BD7AD2"/>
    <w:rsid w:val="00BE13C7"/>
    <w:rsid w:val="00BE1DB8"/>
    <w:rsid w:val="00BE233E"/>
    <w:rsid w:val="00BE264F"/>
    <w:rsid w:val="00BE26AD"/>
    <w:rsid w:val="00BE29BB"/>
    <w:rsid w:val="00BE3AB5"/>
    <w:rsid w:val="00BE4163"/>
    <w:rsid w:val="00BE4201"/>
    <w:rsid w:val="00BE46FE"/>
    <w:rsid w:val="00BE4D5C"/>
    <w:rsid w:val="00BE5013"/>
    <w:rsid w:val="00BE51F2"/>
    <w:rsid w:val="00BE56DB"/>
    <w:rsid w:val="00BE63D9"/>
    <w:rsid w:val="00BE65E0"/>
    <w:rsid w:val="00BF0496"/>
    <w:rsid w:val="00BF0B50"/>
    <w:rsid w:val="00BF0BBB"/>
    <w:rsid w:val="00BF1122"/>
    <w:rsid w:val="00BF1136"/>
    <w:rsid w:val="00BF1B05"/>
    <w:rsid w:val="00BF1EF5"/>
    <w:rsid w:val="00BF1F7E"/>
    <w:rsid w:val="00BF2BF8"/>
    <w:rsid w:val="00BF2C97"/>
    <w:rsid w:val="00BF30B7"/>
    <w:rsid w:val="00BF3854"/>
    <w:rsid w:val="00BF3AC4"/>
    <w:rsid w:val="00BF3DB9"/>
    <w:rsid w:val="00BF3FDD"/>
    <w:rsid w:val="00BF5790"/>
    <w:rsid w:val="00BF5B73"/>
    <w:rsid w:val="00C00FA1"/>
    <w:rsid w:val="00C012ED"/>
    <w:rsid w:val="00C02C1E"/>
    <w:rsid w:val="00C0347A"/>
    <w:rsid w:val="00C047CA"/>
    <w:rsid w:val="00C061D2"/>
    <w:rsid w:val="00C0665D"/>
    <w:rsid w:val="00C105A6"/>
    <w:rsid w:val="00C108D3"/>
    <w:rsid w:val="00C10A07"/>
    <w:rsid w:val="00C10AB2"/>
    <w:rsid w:val="00C11011"/>
    <w:rsid w:val="00C11DDC"/>
    <w:rsid w:val="00C120E9"/>
    <w:rsid w:val="00C12963"/>
    <w:rsid w:val="00C13AD9"/>
    <w:rsid w:val="00C14CEF"/>
    <w:rsid w:val="00C157C0"/>
    <w:rsid w:val="00C1581D"/>
    <w:rsid w:val="00C158A9"/>
    <w:rsid w:val="00C1711C"/>
    <w:rsid w:val="00C17FD0"/>
    <w:rsid w:val="00C20A5F"/>
    <w:rsid w:val="00C21A7F"/>
    <w:rsid w:val="00C22A39"/>
    <w:rsid w:val="00C23C98"/>
    <w:rsid w:val="00C23E56"/>
    <w:rsid w:val="00C241A9"/>
    <w:rsid w:val="00C24544"/>
    <w:rsid w:val="00C24E45"/>
    <w:rsid w:val="00C24EAE"/>
    <w:rsid w:val="00C2504C"/>
    <w:rsid w:val="00C250DA"/>
    <w:rsid w:val="00C25C9E"/>
    <w:rsid w:val="00C261B5"/>
    <w:rsid w:val="00C265EE"/>
    <w:rsid w:val="00C271F3"/>
    <w:rsid w:val="00C27D9B"/>
    <w:rsid w:val="00C30386"/>
    <w:rsid w:val="00C30ACA"/>
    <w:rsid w:val="00C31DBF"/>
    <w:rsid w:val="00C31E30"/>
    <w:rsid w:val="00C31FDE"/>
    <w:rsid w:val="00C32EB0"/>
    <w:rsid w:val="00C33611"/>
    <w:rsid w:val="00C34832"/>
    <w:rsid w:val="00C34E04"/>
    <w:rsid w:val="00C35180"/>
    <w:rsid w:val="00C35BE1"/>
    <w:rsid w:val="00C35C65"/>
    <w:rsid w:val="00C36096"/>
    <w:rsid w:val="00C369D0"/>
    <w:rsid w:val="00C379C5"/>
    <w:rsid w:val="00C40208"/>
    <w:rsid w:val="00C40686"/>
    <w:rsid w:val="00C40A93"/>
    <w:rsid w:val="00C40BDC"/>
    <w:rsid w:val="00C412BD"/>
    <w:rsid w:val="00C43285"/>
    <w:rsid w:val="00C432BA"/>
    <w:rsid w:val="00C43C24"/>
    <w:rsid w:val="00C44675"/>
    <w:rsid w:val="00C45009"/>
    <w:rsid w:val="00C45036"/>
    <w:rsid w:val="00C453E6"/>
    <w:rsid w:val="00C4591C"/>
    <w:rsid w:val="00C459B8"/>
    <w:rsid w:val="00C45A8A"/>
    <w:rsid w:val="00C463B3"/>
    <w:rsid w:val="00C47E83"/>
    <w:rsid w:val="00C51A62"/>
    <w:rsid w:val="00C51A75"/>
    <w:rsid w:val="00C51AE8"/>
    <w:rsid w:val="00C51BA4"/>
    <w:rsid w:val="00C51E71"/>
    <w:rsid w:val="00C52E06"/>
    <w:rsid w:val="00C5326B"/>
    <w:rsid w:val="00C57620"/>
    <w:rsid w:val="00C57C8F"/>
    <w:rsid w:val="00C57F23"/>
    <w:rsid w:val="00C618EA"/>
    <w:rsid w:val="00C61C88"/>
    <w:rsid w:val="00C63FA0"/>
    <w:rsid w:val="00C64922"/>
    <w:rsid w:val="00C661C0"/>
    <w:rsid w:val="00C6691E"/>
    <w:rsid w:val="00C670AD"/>
    <w:rsid w:val="00C704A2"/>
    <w:rsid w:val="00C7055B"/>
    <w:rsid w:val="00C70A5D"/>
    <w:rsid w:val="00C70CFC"/>
    <w:rsid w:val="00C7104E"/>
    <w:rsid w:val="00C717E5"/>
    <w:rsid w:val="00C71CF6"/>
    <w:rsid w:val="00C72702"/>
    <w:rsid w:val="00C72CBC"/>
    <w:rsid w:val="00C7359E"/>
    <w:rsid w:val="00C73D91"/>
    <w:rsid w:val="00C7417E"/>
    <w:rsid w:val="00C745D3"/>
    <w:rsid w:val="00C74C88"/>
    <w:rsid w:val="00C74D20"/>
    <w:rsid w:val="00C75641"/>
    <w:rsid w:val="00C75A87"/>
    <w:rsid w:val="00C75AB2"/>
    <w:rsid w:val="00C76059"/>
    <w:rsid w:val="00C80295"/>
    <w:rsid w:val="00C81240"/>
    <w:rsid w:val="00C81D61"/>
    <w:rsid w:val="00C82059"/>
    <w:rsid w:val="00C8230A"/>
    <w:rsid w:val="00C826AB"/>
    <w:rsid w:val="00C82F3E"/>
    <w:rsid w:val="00C82F7A"/>
    <w:rsid w:val="00C8483A"/>
    <w:rsid w:val="00C851D1"/>
    <w:rsid w:val="00C865C3"/>
    <w:rsid w:val="00C86AA3"/>
    <w:rsid w:val="00C87430"/>
    <w:rsid w:val="00C87E97"/>
    <w:rsid w:val="00C9081B"/>
    <w:rsid w:val="00C91501"/>
    <w:rsid w:val="00C91F84"/>
    <w:rsid w:val="00C9422A"/>
    <w:rsid w:val="00C9432A"/>
    <w:rsid w:val="00C94848"/>
    <w:rsid w:val="00C9517A"/>
    <w:rsid w:val="00C95511"/>
    <w:rsid w:val="00C95EB5"/>
    <w:rsid w:val="00C9614D"/>
    <w:rsid w:val="00C96A9F"/>
    <w:rsid w:val="00C97F23"/>
    <w:rsid w:val="00CA0704"/>
    <w:rsid w:val="00CA25B7"/>
    <w:rsid w:val="00CA2719"/>
    <w:rsid w:val="00CA2816"/>
    <w:rsid w:val="00CA2FBA"/>
    <w:rsid w:val="00CA3376"/>
    <w:rsid w:val="00CA4130"/>
    <w:rsid w:val="00CA4592"/>
    <w:rsid w:val="00CA754A"/>
    <w:rsid w:val="00CB0592"/>
    <w:rsid w:val="00CB0F18"/>
    <w:rsid w:val="00CB1A42"/>
    <w:rsid w:val="00CB23DB"/>
    <w:rsid w:val="00CB26D9"/>
    <w:rsid w:val="00CB2775"/>
    <w:rsid w:val="00CB397B"/>
    <w:rsid w:val="00CB5191"/>
    <w:rsid w:val="00CB5D03"/>
    <w:rsid w:val="00CB5DE6"/>
    <w:rsid w:val="00CB608F"/>
    <w:rsid w:val="00CB612C"/>
    <w:rsid w:val="00CB6994"/>
    <w:rsid w:val="00CB69D4"/>
    <w:rsid w:val="00CB70E2"/>
    <w:rsid w:val="00CC0026"/>
    <w:rsid w:val="00CC0682"/>
    <w:rsid w:val="00CC0723"/>
    <w:rsid w:val="00CC088B"/>
    <w:rsid w:val="00CC134F"/>
    <w:rsid w:val="00CC32B7"/>
    <w:rsid w:val="00CC37B7"/>
    <w:rsid w:val="00CC44D4"/>
    <w:rsid w:val="00CC48B8"/>
    <w:rsid w:val="00CC5DFC"/>
    <w:rsid w:val="00CC6198"/>
    <w:rsid w:val="00CC6776"/>
    <w:rsid w:val="00CC6F26"/>
    <w:rsid w:val="00CC70DD"/>
    <w:rsid w:val="00CD059F"/>
    <w:rsid w:val="00CD1473"/>
    <w:rsid w:val="00CD17D6"/>
    <w:rsid w:val="00CD1CA7"/>
    <w:rsid w:val="00CD2A3C"/>
    <w:rsid w:val="00CD398C"/>
    <w:rsid w:val="00CD3DBC"/>
    <w:rsid w:val="00CD5B64"/>
    <w:rsid w:val="00CD6CDC"/>
    <w:rsid w:val="00CD70F7"/>
    <w:rsid w:val="00CD7910"/>
    <w:rsid w:val="00CE035D"/>
    <w:rsid w:val="00CE04DC"/>
    <w:rsid w:val="00CE06EA"/>
    <w:rsid w:val="00CE0EA7"/>
    <w:rsid w:val="00CE1ED1"/>
    <w:rsid w:val="00CE2C98"/>
    <w:rsid w:val="00CE33BC"/>
    <w:rsid w:val="00CE34E7"/>
    <w:rsid w:val="00CE3AFE"/>
    <w:rsid w:val="00CE47DF"/>
    <w:rsid w:val="00CE4E03"/>
    <w:rsid w:val="00CE4F4C"/>
    <w:rsid w:val="00CE50F0"/>
    <w:rsid w:val="00CE62BA"/>
    <w:rsid w:val="00CE7B65"/>
    <w:rsid w:val="00CF0E22"/>
    <w:rsid w:val="00CF18B3"/>
    <w:rsid w:val="00CF1A75"/>
    <w:rsid w:val="00CF1B8C"/>
    <w:rsid w:val="00CF2D73"/>
    <w:rsid w:val="00CF2E67"/>
    <w:rsid w:val="00CF2F63"/>
    <w:rsid w:val="00CF36F2"/>
    <w:rsid w:val="00CF38C9"/>
    <w:rsid w:val="00CF39D1"/>
    <w:rsid w:val="00CF44DC"/>
    <w:rsid w:val="00CF5CC4"/>
    <w:rsid w:val="00CF5CCC"/>
    <w:rsid w:val="00CF6AF8"/>
    <w:rsid w:val="00CF6F6F"/>
    <w:rsid w:val="00D00402"/>
    <w:rsid w:val="00D004E5"/>
    <w:rsid w:val="00D004F4"/>
    <w:rsid w:val="00D00676"/>
    <w:rsid w:val="00D008CB"/>
    <w:rsid w:val="00D00FAF"/>
    <w:rsid w:val="00D01822"/>
    <w:rsid w:val="00D01FE7"/>
    <w:rsid w:val="00D0265E"/>
    <w:rsid w:val="00D026E9"/>
    <w:rsid w:val="00D02DD1"/>
    <w:rsid w:val="00D03302"/>
    <w:rsid w:val="00D03F26"/>
    <w:rsid w:val="00D04A75"/>
    <w:rsid w:val="00D061EE"/>
    <w:rsid w:val="00D06541"/>
    <w:rsid w:val="00D06A61"/>
    <w:rsid w:val="00D07722"/>
    <w:rsid w:val="00D07CC1"/>
    <w:rsid w:val="00D10164"/>
    <w:rsid w:val="00D11059"/>
    <w:rsid w:val="00D1158F"/>
    <w:rsid w:val="00D11893"/>
    <w:rsid w:val="00D12098"/>
    <w:rsid w:val="00D123D8"/>
    <w:rsid w:val="00D12978"/>
    <w:rsid w:val="00D13D91"/>
    <w:rsid w:val="00D15B53"/>
    <w:rsid w:val="00D1667A"/>
    <w:rsid w:val="00D17221"/>
    <w:rsid w:val="00D207D4"/>
    <w:rsid w:val="00D21442"/>
    <w:rsid w:val="00D214B5"/>
    <w:rsid w:val="00D24021"/>
    <w:rsid w:val="00D26C12"/>
    <w:rsid w:val="00D26F59"/>
    <w:rsid w:val="00D2717F"/>
    <w:rsid w:val="00D27BB6"/>
    <w:rsid w:val="00D308B1"/>
    <w:rsid w:val="00D30CCA"/>
    <w:rsid w:val="00D30ECC"/>
    <w:rsid w:val="00D31C38"/>
    <w:rsid w:val="00D31F91"/>
    <w:rsid w:val="00D32ECE"/>
    <w:rsid w:val="00D375A7"/>
    <w:rsid w:val="00D40B7B"/>
    <w:rsid w:val="00D40B87"/>
    <w:rsid w:val="00D40C2E"/>
    <w:rsid w:val="00D40FD8"/>
    <w:rsid w:val="00D4115B"/>
    <w:rsid w:val="00D43737"/>
    <w:rsid w:val="00D445C8"/>
    <w:rsid w:val="00D447DD"/>
    <w:rsid w:val="00D447ED"/>
    <w:rsid w:val="00D45445"/>
    <w:rsid w:val="00D45639"/>
    <w:rsid w:val="00D45B61"/>
    <w:rsid w:val="00D4643B"/>
    <w:rsid w:val="00D46603"/>
    <w:rsid w:val="00D4679A"/>
    <w:rsid w:val="00D468F5"/>
    <w:rsid w:val="00D469E6"/>
    <w:rsid w:val="00D46BC6"/>
    <w:rsid w:val="00D46F23"/>
    <w:rsid w:val="00D478C1"/>
    <w:rsid w:val="00D47E0B"/>
    <w:rsid w:val="00D47F9F"/>
    <w:rsid w:val="00D5065B"/>
    <w:rsid w:val="00D511F9"/>
    <w:rsid w:val="00D51458"/>
    <w:rsid w:val="00D5151A"/>
    <w:rsid w:val="00D5166C"/>
    <w:rsid w:val="00D52612"/>
    <w:rsid w:val="00D529F5"/>
    <w:rsid w:val="00D53874"/>
    <w:rsid w:val="00D539CF"/>
    <w:rsid w:val="00D53D20"/>
    <w:rsid w:val="00D54293"/>
    <w:rsid w:val="00D544A1"/>
    <w:rsid w:val="00D54E71"/>
    <w:rsid w:val="00D55010"/>
    <w:rsid w:val="00D56212"/>
    <w:rsid w:val="00D5637C"/>
    <w:rsid w:val="00D5689B"/>
    <w:rsid w:val="00D5752C"/>
    <w:rsid w:val="00D577AD"/>
    <w:rsid w:val="00D60DC3"/>
    <w:rsid w:val="00D61ACC"/>
    <w:rsid w:val="00D61F8A"/>
    <w:rsid w:val="00D6299B"/>
    <w:rsid w:val="00D63539"/>
    <w:rsid w:val="00D63812"/>
    <w:rsid w:val="00D63BD2"/>
    <w:rsid w:val="00D6622C"/>
    <w:rsid w:val="00D6630E"/>
    <w:rsid w:val="00D664A6"/>
    <w:rsid w:val="00D67388"/>
    <w:rsid w:val="00D705A7"/>
    <w:rsid w:val="00D71D14"/>
    <w:rsid w:val="00D72395"/>
    <w:rsid w:val="00D73560"/>
    <w:rsid w:val="00D739D9"/>
    <w:rsid w:val="00D74F40"/>
    <w:rsid w:val="00D75081"/>
    <w:rsid w:val="00D7532D"/>
    <w:rsid w:val="00D76215"/>
    <w:rsid w:val="00D7669F"/>
    <w:rsid w:val="00D77022"/>
    <w:rsid w:val="00D80A0C"/>
    <w:rsid w:val="00D81FF2"/>
    <w:rsid w:val="00D8289A"/>
    <w:rsid w:val="00D83ACB"/>
    <w:rsid w:val="00D8400F"/>
    <w:rsid w:val="00D86B44"/>
    <w:rsid w:val="00D8706D"/>
    <w:rsid w:val="00D877AE"/>
    <w:rsid w:val="00D87D19"/>
    <w:rsid w:val="00D87F4F"/>
    <w:rsid w:val="00D90EDE"/>
    <w:rsid w:val="00D90FB9"/>
    <w:rsid w:val="00D92E59"/>
    <w:rsid w:val="00D94579"/>
    <w:rsid w:val="00D949B5"/>
    <w:rsid w:val="00D95FF7"/>
    <w:rsid w:val="00D9648C"/>
    <w:rsid w:val="00D9794A"/>
    <w:rsid w:val="00DA086B"/>
    <w:rsid w:val="00DA08BE"/>
    <w:rsid w:val="00DA0AA0"/>
    <w:rsid w:val="00DA1488"/>
    <w:rsid w:val="00DA20EB"/>
    <w:rsid w:val="00DA341D"/>
    <w:rsid w:val="00DA45D3"/>
    <w:rsid w:val="00DA5F5D"/>
    <w:rsid w:val="00DA6660"/>
    <w:rsid w:val="00DA75EF"/>
    <w:rsid w:val="00DB08BB"/>
    <w:rsid w:val="00DB1027"/>
    <w:rsid w:val="00DB1826"/>
    <w:rsid w:val="00DB1AF1"/>
    <w:rsid w:val="00DB1D7A"/>
    <w:rsid w:val="00DB2A03"/>
    <w:rsid w:val="00DB2A62"/>
    <w:rsid w:val="00DB2EFF"/>
    <w:rsid w:val="00DB38B4"/>
    <w:rsid w:val="00DB3B0E"/>
    <w:rsid w:val="00DB4AC4"/>
    <w:rsid w:val="00DB55DF"/>
    <w:rsid w:val="00DB5762"/>
    <w:rsid w:val="00DB5769"/>
    <w:rsid w:val="00DB66BD"/>
    <w:rsid w:val="00DB677C"/>
    <w:rsid w:val="00DB7706"/>
    <w:rsid w:val="00DB7DC6"/>
    <w:rsid w:val="00DC01A3"/>
    <w:rsid w:val="00DC1A5E"/>
    <w:rsid w:val="00DC2763"/>
    <w:rsid w:val="00DC2CB1"/>
    <w:rsid w:val="00DC2E86"/>
    <w:rsid w:val="00DC2F1D"/>
    <w:rsid w:val="00DC309F"/>
    <w:rsid w:val="00DC4F41"/>
    <w:rsid w:val="00DC52DC"/>
    <w:rsid w:val="00DC5891"/>
    <w:rsid w:val="00DC5C81"/>
    <w:rsid w:val="00DC7DA3"/>
    <w:rsid w:val="00DD0149"/>
    <w:rsid w:val="00DD0E43"/>
    <w:rsid w:val="00DD230A"/>
    <w:rsid w:val="00DD2A97"/>
    <w:rsid w:val="00DD3D23"/>
    <w:rsid w:val="00DD4210"/>
    <w:rsid w:val="00DD4905"/>
    <w:rsid w:val="00DD54A1"/>
    <w:rsid w:val="00DD592A"/>
    <w:rsid w:val="00DD6FDA"/>
    <w:rsid w:val="00DD7D31"/>
    <w:rsid w:val="00DE049E"/>
    <w:rsid w:val="00DE09D3"/>
    <w:rsid w:val="00DE0C57"/>
    <w:rsid w:val="00DE0E10"/>
    <w:rsid w:val="00DE0FCE"/>
    <w:rsid w:val="00DE1374"/>
    <w:rsid w:val="00DE13BA"/>
    <w:rsid w:val="00DE1B71"/>
    <w:rsid w:val="00DE246F"/>
    <w:rsid w:val="00DE2F76"/>
    <w:rsid w:val="00DE3935"/>
    <w:rsid w:val="00DE3A11"/>
    <w:rsid w:val="00DE3C60"/>
    <w:rsid w:val="00DE49B3"/>
    <w:rsid w:val="00DE5E07"/>
    <w:rsid w:val="00DE6052"/>
    <w:rsid w:val="00DE6A1B"/>
    <w:rsid w:val="00DE70AF"/>
    <w:rsid w:val="00DE754B"/>
    <w:rsid w:val="00DE7917"/>
    <w:rsid w:val="00DE7B97"/>
    <w:rsid w:val="00DF0265"/>
    <w:rsid w:val="00DF0724"/>
    <w:rsid w:val="00DF16DB"/>
    <w:rsid w:val="00DF260D"/>
    <w:rsid w:val="00DF2712"/>
    <w:rsid w:val="00DF355D"/>
    <w:rsid w:val="00DF3997"/>
    <w:rsid w:val="00DF3B49"/>
    <w:rsid w:val="00DF3E85"/>
    <w:rsid w:val="00DF3F1F"/>
    <w:rsid w:val="00DF4258"/>
    <w:rsid w:val="00DF433D"/>
    <w:rsid w:val="00DF4BB3"/>
    <w:rsid w:val="00DF5575"/>
    <w:rsid w:val="00DF6046"/>
    <w:rsid w:val="00DF6DCB"/>
    <w:rsid w:val="00DF75CC"/>
    <w:rsid w:val="00E0022E"/>
    <w:rsid w:val="00E012F5"/>
    <w:rsid w:val="00E026A1"/>
    <w:rsid w:val="00E028B5"/>
    <w:rsid w:val="00E02D05"/>
    <w:rsid w:val="00E041A7"/>
    <w:rsid w:val="00E0444A"/>
    <w:rsid w:val="00E04818"/>
    <w:rsid w:val="00E05550"/>
    <w:rsid w:val="00E05647"/>
    <w:rsid w:val="00E05D65"/>
    <w:rsid w:val="00E07485"/>
    <w:rsid w:val="00E10134"/>
    <w:rsid w:val="00E1032D"/>
    <w:rsid w:val="00E10738"/>
    <w:rsid w:val="00E10C91"/>
    <w:rsid w:val="00E10EA5"/>
    <w:rsid w:val="00E1261E"/>
    <w:rsid w:val="00E1261F"/>
    <w:rsid w:val="00E12DCE"/>
    <w:rsid w:val="00E13119"/>
    <w:rsid w:val="00E137BE"/>
    <w:rsid w:val="00E14039"/>
    <w:rsid w:val="00E15139"/>
    <w:rsid w:val="00E15492"/>
    <w:rsid w:val="00E16150"/>
    <w:rsid w:val="00E163F7"/>
    <w:rsid w:val="00E16A8C"/>
    <w:rsid w:val="00E17010"/>
    <w:rsid w:val="00E2031C"/>
    <w:rsid w:val="00E205BD"/>
    <w:rsid w:val="00E207E3"/>
    <w:rsid w:val="00E20B18"/>
    <w:rsid w:val="00E20C4B"/>
    <w:rsid w:val="00E210DB"/>
    <w:rsid w:val="00E21504"/>
    <w:rsid w:val="00E21FD1"/>
    <w:rsid w:val="00E2335B"/>
    <w:rsid w:val="00E23C21"/>
    <w:rsid w:val="00E23D39"/>
    <w:rsid w:val="00E240C0"/>
    <w:rsid w:val="00E240DA"/>
    <w:rsid w:val="00E25741"/>
    <w:rsid w:val="00E260AF"/>
    <w:rsid w:val="00E266F3"/>
    <w:rsid w:val="00E26A03"/>
    <w:rsid w:val="00E26AC4"/>
    <w:rsid w:val="00E2741E"/>
    <w:rsid w:val="00E277DA"/>
    <w:rsid w:val="00E27A30"/>
    <w:rsid w:val="00E30645"/>
    <w:rsid w:val="00E3095B"/>
    <w:rsid w:val="00E31194"/>
    <w:rsid w:val="00E32B20"/>
    <w:rsid w:val="00E3307C"/>
    <w:rsid w:val="00E33CF3"/>
    <w:rsid w:val="00E35427"/>
    <w:rsid w:val="00E35912"/>
    <w:rsid w:val="00E3641D"/>
    <w:rsid w:val="00E3782B"/>
    <w:rsid w:val="00E41359"/>
    <w:rsid w:val="00E41EB6"/>
    <w:rsid w:val="00E42BC8"/>
    <w:rsid w:val="00E42F06"/>
    <w:rsid w:val="00E4351D"/>
    <w:rsid w:val="00E4367D"/>
    <w:rsid w:val="00E43C38"/>
    <w:rsid w:val="00E44063"/>
    <w:rsid w:val="00E4477D"/>
    <w:rsid w:val="00E448BB"/>
    <w:rsid w:val="00E46B16"/>
    <w:rsid w:val="00E47517"/>
    <w:rsid w:val="00E47774"/>
    <w:rsid w:val="00E47B95"/>
    <w:rsid w:val="00E512F0"/>
    <w:rsid w:val="00E522F3"/>
    <w:rsid w:val="00E5261F"/>
    <w:rsid w:val="00E545BC"/>
    <w:rsid w:val="00E54D53"/>
    <w:rsid w:val="00E55550"/>
    <w:rsid w:val="00E56C36"/>
    <w:rsid w:val="00E56EF3"/>
    <w:rsid w:val="00E572FA"/>
    <w:rsid w:val="00E579F9"/>
    <w:rsid w:val="00E6047C"/>
    <w:rsid w:val="00E60672"/>
    <w:rsid w:val="00E62AF8"/>
    <w:rsid w:val="00E643D0"/>
    <w:rsid w:val="00E64ADA"/>
    <w:rsid w:val="00E65A15"/>
    <w:rsid w:val="00E70A02"/>
    <w:rsid w:val="00E70C61"/>
    <w:rsid w:val="00E70FDA"/>
    <w:rsid w:val="00E71062"/>
    <w:rsid w:val="00E715C5"/>
    <w:rsid w:val="00E71F20"/>
    <w:rsid w:val="00E72125"/>
    <w:rsid w:val="00E7217E"/>
    <w:rsid w:val="00E72BE2"/>
    <w:rsid w:val="00E72EC4"/>
    <w:rsid w:val="00E72EFC"/>
    <w:rsid w:val="00E7417C"/>
    <w:rsid w:val="00E743D1"/>
    <w:rsid w:val="00E74ADD"/>
    <w:rsid w:val="00E74AE7"/>
    <w:rsid w:val="00E753E3"/>
    <w:rsid w:val="00E7641B"/>
    <w:rsid w:val="00E76DB6"/>
    <w:rsid w:val="00E7743F"/>
    <w:rsid w:val="00E77913"/>
    <w:rsid w:val="00E80477"/>
    <w:rsid w:val="00E80523"/>
    <w:rsid w:val="00E8091A"/>
    <w:rsid w:val="00E81327"/>
    <w:rsid w:val="00E81DC9"/>
    <w:rsid w:val="00E82AFA"/>
    <w:rsid w:val="00E83490"/>
    <w:rsid w:val="00E834A7"/>
    <w:rsid w:val="00E8424F"/>
    <w:rsid w:val="00E84895"/>
    <w:rsid w:val="00E849F0"/>
    <w:rsid w:val="00E8701D"/>
    <w:rsid w:val="00E87240"/>
    <w:rsid w:val="00E873B5"/>
    <w:rsid w:val="00E874C3"/>
    <w:rsid w:val="00E877C4"/>
    <w:rsid w:val="00E902EC"/>
    <w:rsid w:val="00E90BCD"/>
    <w:rsid w:val="00E90DF7"/>
    <w:rsid w:val="00E90FEB"/>
    <w:rsid w:val="00E91050"/>
    <w:rsid w:val="00E91991"/>
    <w:rsid w:val="00E921CE"/>
    <w:rsid w:val="00E935B8"/>
    <w:rsid w:val="00E9366B"/>
    <w:rsid w:val="00E93FBB"/>
    <w:rsid w:val="00E94808"/>
    <w:rsid w:val="00E94852"/>
    <w:rsid w:val="00E968D8"/>
    <w:rsid w:val="00E973B3"/>
    <w:rsid w:val="00E97779"/>
    <w:rsid w:val="00E9794F"/>
    <w:rsid w:val="00E979E8"/>
    <w:rsid w:val="00EA0E35"/>
    <w:rsid w:val="00EA1434"/>
    <w:rsid w:val="00EA379D"/>
    <w:rsid w:val="00EA426A"/>
    <w:rsid w:val="00EA4878"/>
    <w:rsid w:val="00EA596C"/>
    <w:rsid w:val="00EA5A7E"/>
    <w:rsid w:val="00EA5E68"/>
    <w:rsid w:val="00EA698C"/>
    <w:rsid w:val="00EA74A9"/>
    <w:rsid w:val="00EA795A"/>
    <w:rsid w:val="00EB04C3"/>
    <w:rsid w:val="00EB0B00"/>
    <w:rsid w:val="00EB1094"/>
    <w:rsid w:val="00EB178D"/>
    <w:rsid w:val="00EB278C"/>
    <w:rsid w:val="00EB320A"/>
    <w:rsid w:val="00EB3F10"/>
    <w:rsid w:val="00EB4015"/>
    <w:rsid w:val="00EB424E"/>
    <w:rsid w:val="00EB4828"/>
    <w:rsid w:val="00EB65AC"/>
    <w:rsid w:val="00EB7EE9"/>
    <w:rsid w:val="00EC070F"/>
    <w:rsid w:val="00EC0E04"/>
    <w:rsid w:val="00EC1914"/>
    <w:rsid w:val="00EC1947"/>
    <w:rsid w:val="00EC1A27"/>
    <w:rsid w:val="00EC2770"/>
    <w:rsid w:val="00EC36CD"/>
    <w:rsid w:val="00EC3C75"/>
    <w:rsid w:val="00EC4878"/>
    <w:rsid w:val="00EC4AAA"/>
    <w:rsid w:val="00EC4E25"/>
    <w:rsid w:val="00EC76DF"/>
    <w:rsid w:val="00EC798A"/>
    <w:rsid w:val="00EC7FA3"/>
    <w:rsid w:val="00ED028C"/>
    <w:rsid w:val="00ED058B"/>
    <w:rsid w:val="00ED2441"/>
    <w:rsid w:val="00ED30B6"/>
    <w:rsid w:val="00ED4BE7"/>
    <w:rsid w:val="00ED5668"/>
    <w:rsid w:val="00ED56C8"/>
    <w:rsid w:val="00ED57B0"/>
    <w:rsid w:val="00ED6457"/>
    <w:rsid w:val="00ED719D"/>
    <w:rsid w:val="00ED7DC4"/>
    <w:rsid w:val="00EE0423"/>
    <w:rsid w:val="00EE08BD"/>
    <w:rsid w:val="00EE0C5B"/>
    <w:rsid w:val="00EE14E2"/>
    <w:rsid w:val="00EE18EF"/>
    <w:rsid w:val="00EE41EA"/>
    <w:rsid w:val="00EE4506"/>
    <w:rsid w:val="00EE505B"/>
    <w:rsid w:val="00EE50D1"/>
    <w:rsid w:val="00EE5619"/>
    <w:rsid w:val="00EE66A4"/>
    <w:rsid w:val="00EE73B3"/>
    <w:rsid w:val="00EE7B8A"/>
    <w:rsid w:val="00EE7F97"/>
    <w:rsid w:val="00EF06BA"/>
    <w:rsid w:val="00EF0FF1"/>
    <w:rsid w:val="00EF17AB"/>
    <w:rsid w:val="00EF1C73"/>
    <w:rsid w:val="00EF378B"/>
    <w:rsid w:val="00EF4565"/>
    <w:rsid w:val="00EF4593"/>
    <w:rsid w:val="00EF46C0"/>
    <w:rsid w:val="00EF5439"/>
    <w:rsid w:val="00EF61F2"/>
    <w:rsid w:val="00EF6334"/>
    <w:rsid w:val="00EF6BBF"/>
    <w:rsid w:val="00EF7940"/>
    <w:rsid w:val="00EF7FAD"/>
    <w:rsid w:val="00F00184"/>
    <w:rsid w:val="00F00482"/>
    <w:rsid w:val="00F008B0"/>
    <w:rsid w:val="00F00973"/>
    <w:rsid w:val="00F00F10"/>
    <w:rsid w:val="00F01130"/>
    <w:rsid w:val="00F01C6D"/>
    <w:rsid w:val="00F02846"/>
    <w:rsid w:val="00F02954"/>
    <w:rsid w:val="00F029F4"/>
    <w:rsid w:val="00F02E20"/>
    <w:rsid w:val="00F031A2"/>
    <w:rsid w:val="00F0393B"/>
    <w:rsid w:val="00F042D8"/>
    <w:rsid w:val="00F04386"/>
    <w:rsid w:val="00F04415"/>
    <w:rsid w:val="00F04A76"/>
    <w:rsid w:val="00F04BE0"/>
    <w:rsid w:val="00F04C5E"/>
    <w:rsid w:val="00F04FE3"/>
    <w:rsid w:val="00F055D1"/>
    <w:rsid w:val="00F057C1"/>
    <w:rsid w:val="00F0726C"/>
    <w:rsid w:val="00F0754E"/>
    <w:rsid w:val="00F10ED2"/>
    <w:rsid w:val="00F1131F"/>
    <w:rsid w:val="00F11374"/>
    <w:rsid w:val="00F11381"/>
    <w:rsid w:val="00F11DB4"/>
    <w:rsid w:val="00F12515"/>
    <w:rsid w:val="00F12811"/>
    <w:rsid w:val="00F12B96"/>
    <w:rsid w:val="00F13142"/>
    <w:rsid w:val="00F137EF"/>
    <w:rsid w:val="00F13B15"/>
    <w:rsid w:val="00F13E00"/>
    <w:rsid w:val="00F14050"/>
    <w:rsid w:val="00F14695"/>
    <w:rsid w:val="00F14718"/>
    <w:rsid w:val="00F14FFC"/>
    <w:rsid w:val="00F15CDD"/>
    <w:rsid w:val="00F16051"/>
    <w:rsid w:val="00F1727B"/>
    <w:rsid w:val="00F17DFA"/>
    <w:rsid w:val="00F20237"/>
    <w:rsid w:val="00F2039F"/>
    <w:rsid w:val="00F20491"/>
    <w:rsid w:val="00F20575"/>
    <w:rsid w:val="00F20858"/>
    <w:rsid w:val="00F20AF6"/>
    <w:rsid w:val="00F21143"/>
    <w:rsid w:val="00F211E7"/>
    <w:rsid w:val="00F2162B"/>
    <w:rsid w:val="00F218CE"/>
    <w:rsid w:val="00F21A02"/>
    <w:rsid w:val="00F21AC9"/>
    <w:rsid w:val="00F21B45"/>
    <w:rsid w:val="00F22966"/>
    <w:rsid w:val="00F22A97"/>
    <w:rsid w:val="00F22B0A"/>
    <w:rsid w:val="00F22FC8"/>
    <w:rsid w:val="00F237D0"/>
    <w:rsid w:val="00F2397F"/>
    <w:rsid w:val="00F23F19"/>
    <w:rsid w:val="00F247BB"/>
    <w:rsid w:val="00F24AB2"/>
    <w:rsid w:val="00F24E43"/>
    <w:rsid w:val="00F24F79"/>
    <w:rsid w:val="00F26048"/>
    <w:rsid w:val="00F26264"/>
    <w:rsid w:val="00F26FC2"/>
    <w:rsid w:val="00F2737A"/>
    <w:rsid w:val="00F30F53"/>
    <w:rsid w:val="00F32560"/>
    <w:rsid w:val="00F32799"/>
    <w:rsid w:val="00F34CEC"/>
    <w:rsid w:val="00F34E24"/>
    <w:rsid w:val="00F356E7"/>
    <w:rsid w:val="00F36DA0"/>
    <w:rsid w:val="00F375B8"/>
    <w:rsid w:val="00F37EF0"/>
    <w:rsid w:val="00F40E62"/>
    <w:rsid w:val="00F41454"/>
    <w:rsid w:val="00F41DCA"/>
    <w:rsid w:val="00F42C0E"/>
    <w:rsid w:val="00F42F0A"/>
    <w:rsid w:val="00F44913"/>
    <w:rsid w:val="00F449EE"/>
    <w:rsid w:val="00F45A5A"/>
    <w:rsid w:val="00F47831"/>
    <w:rsid w:val="00F47832"/>
    <w:rsid w:val="00F50576"/>
    <w:rsid w:val="00F5081B"/>
    <w:rsid w:val="00F51972"/>
    <w:rsid w:val="00F51D1F"/>
    <w:rsid w:val="00F51F45"/>
    <w:rsid w:val="00F52E3D"/>
    <w:rsid w:val="00F5440E"/>
    <w:rsid w:val="00F54932"/>
    <w:rsid w:val="00F54C39"/>
    <w:rsid w:val="00F56765"/>
    <w:rsid w:val="00F56D18"/>
    <w:rsid w:val="00F57158"/>
    <w:rsid w:val="00F6065A"/>
    <w:rsid w:val="00F6090D"/>
    <w:rsid w:val="00F60B8B"/>
    <w:rsid w:val="00F60F6A"/>
    <w:rsid w:val="00F61538"/>
    <w:rsid w:val="00F6156C"/>
    <w:rsid w:val="00F626E8"/>
    <w:rsid w:val="00F62818"/>
    <w:rsid w:val="00F62820"/>
    <w:rsid w:val="00F64DD2"/>
    <w:rsid w:val="00F64E0A"/>
    <w:rsid w:val="00F65625"/>
    <w:rsid w:val="00F659A3"/>
    <w:rsid w:val="00F703F0"/>
    <w:rsid w:val="00F7320A"/>
    <w:rsid w:val="00F73FD7"/>
    <w:rsid w:val="00F74EB9"/>
    <w:rsid w:val="00F75F35"/>
    <w:rsid w:val="00F76633"/>
    <w:rsid w:val="00F76656"/>
    <w:rsid w:val="00F76B7C"/>
    <w:rsid w:val="00F77203"/>
    <w:rsid w:val="00F77CA2"/>
    <w:rsid w:val="00F809F4"/>
    <w:rsid w:val="00F843D1"/>
    <w:rsid w:val="00F84F21"/>
    <w:rsid w:val="00F8500B"/>
    <w:rsid w:val="00F85336"/>
    <w:rsid w:val="00F867EC"/>
    <w:rsid w:val="00F868B5"/>
    <w:rsid w:val="00F87731"/>
    <w:rsid w:val="00F8779F"/>
    <w:rsid w:val="00F87AD8"/>
    <w:rsid w:val="00F87B15"/>
    <w:rsid w:val="00F901D5"/>
    <w:rsid w:val="00F90C46"/>
    <w:rsid w:val="00F91776"/>
    <w:rsid w:val="00F91A08"/>
    <w:rsid w:val="00F92F24"/>
    <w:rsid w:val="00F934C2"/>
    <w:rsid w:val="00F93AA1"/>
    <w:rsid w:val="00F93AD2"/>
    <w:rsid w:val="00F955EA"/>
    <w:rsid w:val="00F9612A"/>
    <w:rsid w:val="00F96BD1"/>
    <w:rsid w:val="00F96E58"/>
    <w:rsid w:val="00F97439"/>
    <w:rsid w:val="00F9780B"/>
    <w:rsid w:val="00F97FE6"/>
    <w:rsid w:val="00FA02D7"/>
    <w:rsid w:val="00FA0491"/>
    <w:rsid w:val="00FA26C3"/>
    <w:rsid w:val="00FA2983"/>
    <w:rsid w:val="00FA3E15"/>
    <w:rsid w:val="00FA3FED"/>
    <w:rsid w:val="00FA4EFB"/>
    <w:rsid w:val="00FA5048"/>
    <w:rsid w:val="00FA62DB"/>
    <w:rsid w:val="00FA638C"/>
    <w:rsid w:val="00FA63C8"/>
    <w:rsid w:val="00FA72B1"/>
    <w:rsid w:val="00FA7D25"/>
    <w:rsid w:val="00FB0B27"/>
    <w:rsid w:val="00FB14D3"/>
    <w:rsid w:val="00FB1A96"/>
    <w:rsid w:val="00FB1D86"/>
    <w:rsid w:val="00FB27F8"/>
    <w:rsid w:val="00FB298B"/>
    <w:rsid w:val="00FB33FE"/>
    <w:rsid w:val="00FB37CB"/>
    <w:rsid w:val="00FB3A5E"/>
    <w:rsid w:val="00FB453C"/>
    <w:rsid w:val="00FB4BA6"/>
    <w:rsid w:val="00FB5320"/>
    <w:rsid w:val="00FB5839"/>
    <w:rsid w:val="00FB659B"/>
    <w:rsid w:val="00FB65CC"/>
    <w:rsid w:val="00FB68D2"/>
    <w:rsid w:val="00FB6904"/>
    <w:rsid w:val="00FB708F"/>
    <w:rsid w:val="00FB7FDC"/>
    <w:rsid w:val="00FC094D"/>
    <w:rsid w:val="00FC0BEF"/>
    <w:rsid w:val="00FC1BA6"/>
    <w:rsid w:val="00FC1CB3"/>
    <w:rsid w:val="00FC2412"/>
    <w:rsid w:val="00FC2AF2"/>
    <w:rsid w:val="00FC33B2"/>
    <w:rsid w:val="00FC4203"/>
    <w:rsid w:val="00FC4CC6"/>
    <w:rsid w:val="00FC50C9"/>
    <w:rsid w:val="00FC50E9"/>
    <w:rsid w:val="00FC5201"/>
    <w:rsid w:val="00FC542B"/>
    <w:rsid w:val="00FC55DE"/>
    <w:rsid w:val="00FC57F7"/>
    <w:rsid w:val="00FC5835"/>
    <w:rsid w:val="00FC6308"/>
    <w:rsid w:val="00FC632B"/>
    <w:rsid w:val="00FD0738"/>
    <w:rsid w:val="00FD0E2E"/>
    <w:rsid w:val="00FD0FA7"/>
    <w:rsid w:val="00FD1021"/>
    <w:rsid w:val="00FD1505"/>
    <w:rsid w:val="00FD19A6"/>
    <w:rsid w:val="00FD1BA5"/>
    <w:rsid w:val="00FD291B"/>
    <w:rsid w:val="00FD3B55"/>
    <w:rsid w:val="00FD4293"/>
    <w:rsid w:val="00FD42D6"/>
    <w:rsid w:val="00FD44D4"/>
    <w:rsid w:val="00FD4C2A"/>
    <w:rsid w:val="00FE09E6"/>
    <w:rsid w:val="00FE12A8"/>
    <w:rsid w:val="00FE131B"/>
    <w:rsid w:val="00FE2D2F"/>
    <w:rsid w:val="00FE341D"/>
    <w:rsid w:val="00FE4D11"/>
    <w:rsid w:val="00FE62D2"/>
    <w:rsid w:val="00FE7E2C"/>
    <w:rsid w:val="00FF01B8"/>
    <w:rsid w:val="00FF0BA5"/>
    <w:rsid w:val="00FF1A75"/>
    <w:rsid w:val="00FF1CA8"/>
    <w:rsid w:val="00FF1E77"/>
    <w:rsid w:val="00FF21B2"/>
    <w:rsid w:val="00FF2778"/>
    <w:rsid w:val="00FF2C5C"/>
    <w:rsid w:val="00FF2E76"/>
    <w:rsid w:val="00FF41E3"/>
    <w:rsid w:val="00FF4730"/>
    <w:rsid w:val="00FF5035"/>
    <w:rsid w:val="00FF5955"/>
    <w:rsid w:val="069F6C6D"/>
    <w:rsid w:val="1B936716"/>
    <w:rsid w:val="23E3254D"/>
    <w:rsid w:val="260343BE"/>
    <w:rsid w:val="2BC66634"/>
    <w:rsid w:val="2EAE07C3"/>
    <w:rsid w:val="31273EE5"/>
    <w:rsid w:val="3FAE2961"/>
    <w:rsid w:val="438837D9"/>
    <w:rsid w:val="454C1AE2"/>
    <w:rsid w:val="493049F9"/>
    <w:rsid w:val="4CEA4EB7"/>
    <w:rsid w:val="54904E52"/>
    <w:rsid w:val="56E52C16"/>
    <w:rsid w:val="57FB0104"/>
    <w:rsid w:val="5B73377A"/>
    <w:rsid w:val="610D2314"/>
    <w:rsid w:val="616E5D6A"/>
    <w:rsid w:val="6E1041EB"/>
    <w:rsid w:val="734A3ED0"/>
    <w:rsid w:val="73785000"/>
    <w:rsid w:val="749B3C3E"/>
    <w:rsid w:val="74A84C94"/>
    <w:rsid w:val="7F47038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fillcolor="white">
      <v:fill color="white"/>
    </o:shapedefaults>
    <o:shapelayout v:ext="edit">
      <o:idmap v:ext="edit" data="1"/>
      <o:rules v:ext="edit">
        <o:r id="V:Rule23" type="connector" idref="#_x0000_s1029"/>
        <o:r id="V:Rule24" type="connector" idref="#_x0000_s1041"/>
        <o:r id="V:Rule25" type="connector" idref="#_x0000_s1054"/>
        <o:r id="V:Rule26" type="connector" idref="#_x0000_s1042"/>
        <o:r id="V:Rule27" type="connector" idref="#_x0000_s1051"/>
        <o:r id="V:Rule28" type="connector" idref="#_x0000_s1033"/>
        <o:r id="V:Rule29" type="connector" idref="#_x0000_s1048"/>
        <o:r id="V:Rule30" type="connector" idref="#_x0000_s1049"/>
        <o:r id="V:Rule31" type="connector" idref="#_x0000_s1032"/>
        <o:r id="V:Rule32" type="connector" idref="#_x0000_s1034"/>
        <o:r id="V:Rule33" type="connector" idref="#_x0000_s1035"/>
        <o:r id="V:Rule34" type="connector" idref="#_x0000_s1050"/>
        <o:r id="V:Rule35" type="connector" idref="#_x0000_s1053"/>
        <o:r id="V:Rule36" type="connector" idref="#_x0000_s1046"/>
        <o:r id="V:Rule37" type="connector" idref="#_x0000_s1052"/>
        <o:r id="V:Rule38" type="connector" idref="#_x0000_s1045"/>
        <o:r id="V:Rule39" type="connector" idref="#_x0000_s1047"/>
        <o:r id="V:Rule40" type="connector" idref="#_x0000_s1043"/>
        <o:r id="V:Rule41" type="connector" idref="#_x0000_s1030"/>
        <o:r id="V:Rule42" type="connector" idref="#_x0000_s1031"/>
        <o:r id="V:Rule43" type="connector" idref="#_x0000_s1044"/>
        <o:r id="V:Rule44" type="connector" idref="#_x0000_s1027"/>
      </o:rules>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locked="1" w:qFormat="1"/>
    <w:lsdException w:name="heading 3"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1" w:qFormat="1"/>
    <w:lsdException w:name="toc 2" w:semiHidden="1" w:qFormat="1"/>
    <w:lsdException w:name="toc 3" w:semiHidden="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semiHidden="1" w:qFormat="1"/>
    <w:lsdException w:name="header" w:qFormat="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semiHidden="1" w:uiPriority="1" w:unhideWhenUsed="1"/>
    <w:lsdException w:name="Body Text" w:semiHidden="1" w:qFormat="1"/>
    <w:lsdException w:name="Body Text Indent" w:qFormat="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semiHidden="1" w:qFormat="1"/>
    <w:lsdException w:name="Body Text First Indent" w:semiHidden="1" w:qFormat="1"/>
    <w:lsdException w:name="Body Text First Indent 2" w:locked="1" w:qFormat="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qFormat="1"/>
    <w:lsdException w:name="FollowedHyperlink" w:locked="1"/>
    <w:lsdException w:name="Strong" w:locked="1" w:qFormat="1"/>
    <w:lsdException w:name="Emphasis" w:locked="1" w:qFormat="1"/>
    <w:lsdException w:name="Document Map" w:locked="1" w:semiHidden="1"/>
    <w:lsdException w:name="Plain Text" w:locked="1"/>
    <w:lsdException w:name="E-mail Signature" w:locked="1"/>
    <w:lsdException w:name="HTML Top of Form" w:semiHidden="1" w:uiPriority="99" w:unhideWhenUsed="1"/>
    <w:lsdException w:name="HTML Bottom of Form" w:semiHidden="1" w:uiPriority="99" w:unhideWhenUsed="1"/>
    <w:lsdException w:name="Normal (Web)"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semiHidden="1" w:uiPriority="99" w:unhideWhenUsed="1" w:qFormat="1"/>
    <w:lsdException w:name="annotation subject" w:lock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semiHidden="1" w:qFormat="1"/>
    <w:lsdException w:name="Table Grid" w:qFormat="1"/>
    <w:lsdException w:name="Table Theme" w:lock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5">
    <w:name w:val="Normal"/>
    <w:next w:val="2"/>
    <w:qFormat/>
    <w:rsid w:val="00B40035"/>
    <w:pPr>
      <w:widowControl w:val="0"/>
      <w:jc w:val="both"/>
    </w:pPr>
    <w:rPr>
      <w:kern w:val="2"/>
      <w:sz w:val="21"/>
      <w:szCs w:val="24"/>
    </w:rPr>
  </w:style>
  <w:style w:type="paragraph" w:styleId="1">
    <w:name w:val="heading 1"/>
    <w:basedOn w:val="a5"/>
    <w:next w:val="a5"/>
    <w:link w:val="1Char"/>
    <w:qFormat/>
    <w:rsid w:val="00B40035"/>
    <w:pPr>
      <w:keepNext/>
      <w:keepLines/>
      <w:spacing w:before="340" w:after="330" w:line="578" w:lineRule="auto"/>
      <w:outlineLvl w:val="0"/>
    </w:pPr>
    <w:rPr>
      <w:b/>
      <w:bCs/>
      <w:kern w:val="44"/>
      <w:sz w:val="44"/>
      <w:szCs w:val="44"/>
    </w:rPr>
  </w:style>
  <w:style w:type="paragraph" w:styleId="20">
    <w:name w:val="heading 2"/>
    <w:basedOn w:val="a5"/>
    <w:next w:val="a5"/>
    <w:link w:val="2Char"/>
    <w:qFormat/>
    <w:locked/>
    <w:rsid w:val="00B40035"/>
    <w:pPr>
      <w:keepNext/>
      <w:keepLines/>
      <w:spacing w:before="260" w:after="260" w:line="416" w:lineRule="auto"/>
      <w:outlineLvl w:val="1"/>
    </w:pPr>
    <w:rPr>
      <w:rFonts w:ascii="Cambria" w:hAnsi="Cambria"/>
      <w:b/>
      <w:bCs/>
      <w:sz w:val="32"/>
      <w:szCs w:val="32"/>
    </w:rPr>
  </w:style>
  <w:style w:type="paragraph" w:styleId="3">
    <w:name w:val="heading 3"/>
    <w:basedOn w:val="a5"/>
    <w:next w:val="a5"/>
    <w:link w:val="3Char"/>
    <w:qFormat/>
    <w:rsid w:val="00B40035"/>
    <w:pPr>
      <w:keepNext/>
      <w:keepLines/>
      <w:widowControl/>
      <w:spacing w:before="260" w:after="260" w:line="416" w:lineRule="auto"/>
      <w:ind w:firstLine="360"/>
      <w:jc w:val="left"/>
      <w:outlineLvl w:val="2"/>
    </w:pPr>
    <w:rPr>
      <w:rFonts w:ascii="Calibri" w:hAnsi="Calibri"/>
      <w:b/>
      <w:bCs/>
      <w:kern w:val="0"/>
      <w:sz w:val="32"/>
      <w:szCs w:val="32"/>
    </w:rPr>
  </w:style>
  <w:style w:type="paragraph" w:styleId="4">
    <w:name w:val="heading 4"/>
    <w:basedOn w:val="a5"/>
    <w:next w:val="a5"/>
    <w:link w:val="4Char"/>
    <w:qFormat/>
    <w:locked/>
    <w:rsid w:val="00B40035"/>
    <w:pPr>
      <w:keepNext/>
      <w:keepLines/>
      <w:spacing w:before="280" w:after="290" w:line="376" w:lineRule="auto"/>
      <w:outlineLvl w:val="3"/>
    </w:pPr>
    <w:rPr>
      <w:rFonts w:ascii="Arial" w:eastAsia="黑体" w:hAnsi="Arial"/>
      <w:b/>
      <w:bCs/>
      <w:sz w:val="28"/>
      <w:szCs w:val="28"/>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2">
    <w:name w:val="Body Text First Indent 2"/>
    <w:basedOn w:val="a9"/>
    <w:next w:val="a5"/>
    <w:qFormat/>
    <w:locked/>
    <w:rsid w:val="00B40035"/>
    <w:pPr>
      <w:ind w:firstLine="420"/>
    </w:pPr>
  </w:style>
  <w:style w:type="paragraph" w:styleId="a9">
    <w:name w:val="Body Text Indent"/>
    <w:basedOn w:val="a5"/>
    <w:link w:val="Char"/>
    <w:qFormat/>
    <w:rsid w:val="00B40035"/>
    <w:pPr>
      <w:autoSpaceDE w:val="0"/>
      <w:autoSpaceDN w:val="0"/>
      <w:adjustRightInd w:val="0"/>
      <w:spacing w:line="504" w:lineRule="exact"/>
      <w:ind w:firstLine="480"/>
    </w:pPr>
    <w:rPr>
      <w:kern w:val="0"/>
      <w:sz w:val="24"/>
      <w:szCs w:val="20"/>
    </w:rPr>
  </w:style>
  <w:style w:type="paragraph" w:styleId="aa">
    <w:name w:val="caption"/>
    <w:basedOn w:val="a5"/>
    <w:next w:val="a5"/>
    <w:qFormat/>
    <w:rsid w:val="00B40035"/>
    <w:rPr>
      <w:rFonts w:ascii="Cambria" w:eastAsia="黑体" w:hAnsi="Cambria"/>
      <w:sz w:val="20"/>
      <w:szCs w:val="20"/>
    </w:rPr>
  </w:style>
  <w:style w:type="paragraph" w:styleId="ab">
    <w:name w:val="Document Map"/>
    <w:basedOn w:val="a5"/>
    <w:link w:val="Char0"/>
    <w:semiHidden/>
    <w:locked/>
    <w:rsid w:val="00B40035"/>
    <w:pPr>
      <w:shd w:val="clear" w:color="auto" w:fill="000080"/>
    </w:pPr>
  </w:style>
  <w:style w:type="paragraph" w:styleId="ac">
    <w:name w:val="annotation text"/>
    <w:basedOn w:val="a5"/>
    <w:link w:val="Char1"/>
    <w:semiHidden/>
    <w:qFormat/>
    <w:rsid w:val="00B40035"/>
    <w:pPr>
      <w:jc w:val="left"/>
    </w:pPr>
  </w:style>
  <w:style w:type="paragraph" w:styleId="ad">
    <w:name w:val="Body Text"/>
    <w:basedOn w:val="a5"/>
    <w:link w:val="Char2"/>
    <w:semiHidden/>
    <w:qFormat/>
    <w:rsid w:val="00B40035"/>
    <w:pPr>
      <w:spacing w:after="120"/>
    </w:pPr>
  </w:style>
  <w:style w:type="paragraph" w:styleId="30">
    <w:name w:val="toc 3"/>
    <w:basedOn w:val="a5"/>
    <w:next w:val="a5"/>
    <w:semiHidden/>
    <w:rsid w:val="00B40035"/>
    <w:pPr>
      <w:ind w:leftChars="400" w:left="840"/>
    </w:pPr>
  </w:style>
  <w:style w:type="paragraph" w:styleId="ae">
    <w:name w:val="Date"/>
    <w:basedOn w:val="a5"/>
    <w:next w:val="a5"/>
    <w:link w:val="Char3"/>
    <w:semiHidden/>
    <w:qFormat/>
    <w:rsid w:val="00B40035"/>
    <w:pPr>
      <w:ind w:leftChars="2500" w:left="100"/>
    </w:pPr>
  </w:style>
  <w:style w:type="paragraph" w:styleId="21">
    <w:name w:val="Body Text Indent 2"/>
    <w:basedOn w:val="a5"/>
    <w:link w:val="2Char1"/>
    <w:locked/>
    <w:rsid w:val="00B40035"/>
    <w:pPr>
      <w:spacing w:after="120" w:line="480" w:lineRule="auto"/>
      <w:ind w:leftChars="200" w:left="420"/>
    </w:pPr>
    <w:rPr>
      <w:rFonts w:ascii="Calibri" w:hAnsi="Calibri"/>
    </w:rPr>
  </w:style>
  <w:style w:type="paragraph" w:styleId="af">
    <w:name w:val="Balloon Text"/>
    <w:basedOn w:val="a5"/>
    <w:link w:val="Char4"/>
    <w:semiHidden/>
    <w:qFormat/>
    <w:rsid w:val="00B40035"/>
    <w:pPr>
      <w:widowControl/>
      <w:ind w:firstLine="360"/>
      <w:jc w:val="left"/>
    </w:pPr>
    <w:rPr>
      <w:rFonts w:ascii="Calibri" w:hAnsi="Calibri"/>
      <w:kern w:val="0"/>
      <w:sz w:val="18"/>
      <w:szCs w:val="18"/>
    </w:rPr>
  </w:style>
  <w:style w:type="paragraph" w:styleId="af0">
    <w:name w:val="footer"/>
    <w:basedOn w:val="a5"/>
    <w:link w:val="Char5"/>
    <w:rsid w:val="00B40035"/>
    <w:pPr>
      <w:tabs>
        <w:tab w:val="center" w:pos="4153"/>
        <w:tab w:val="right" w:pos="8306"/>
      </w:tabs>
      <w:snapToGrid w:val="0"/>
      <w:jc w:val="left"/>
    </w:pPr>
    <w:rPr>
      <w:kern w:val="0"/>
      <w:sz w:val="18"/>
      <w:szCs w:val="18"/>
    </w:rPr>
  </w:style>
  <w:style w:type="paragraph" w:styleId="af1">
    <w:name w:val="header"/>
    <w:basedOn w:val="a5"/>
    <w:link w:val="Char6"/>
    <w:qFormat/>
    <w:rsid w:val="00B40035"/>
    <w:pPr>
      <w:widowControl/>
      <w:tabs>
        <w:tab w:val="center" w:pos="4153"/>
        <w:tab w:val="right" w:pos="8306"/>
      </w:tabs>
      <w:snapToGrid w:val="0"/>
      <w:ind w:firstLine="360"/>
      <w:jc w:val="center"/>
    </w:pPr>
    <w:rPr>
      <w:rFonts w:ascii="Calibri" w:hAnsi="Calibri"/>
      <w:kern w:val="0"/>
      <w:sz w:val="18"/>
      <w:szCs w:val="18"/>
    </w:rPr>
  </w:style>
  <w:style w:type="paragraph" w:styleId="10">
    <w:name w:val="toc 1"/>
    <w:basedOn w:val="a5"/>
    <w:next w:val="a5"/>
    <w:semiHidden/>
    <w:qFormat/>
    <w:rsid w:val="00B40035"/>
    <w:pPr>
      <w:tabs>
        <w:tab w:val="right" w:leader="dot" w:pos="9241"/>
      </w:tabs>
      <w:spacing w:beforeLines="25" w:afterLines="25"/>
      <w:jc w:val="left"/>
    </w:pPr>
    <w:rPr>
      <w:rFonts w:ascii="宋体"/>
      <w:szCs w:val="21"/>
    </w:rPr>
  </w:style>
  <w:style w:type="paragraph" w:styleId="22">
    <w:name w:val="toc 2"/>
    <w:basedOn w:val="a5"/>
    <w:next w:val="a5"/>
    <w:semiHidden/>
    <w:qFormat/>
    <w:rsid w:val="00B40035"/>
    <w:pPr>
      <w:ind w:leftChars="200" w:left="420"/>
    </w:pPr>
  </w:style>
  <w:style w:type="paragraph" w:styleId="af2">
    <w:name w:val="Normal (Web)"/>
    <w:basedOn w:val="a5"/>
    <w:qFormat/>
    <w:rsid w:val="00B40035"/>
    <w:pPr>
      <w:widowControl/>
      <w:spacing w:before="100" w:beforeAutospacing="1" w:after="100" w:afterAutospacing="1"/>
      <w:jc w:val="left"/>
    </w:pPr>
    <w:rPr>
      <w:rFonts w:ascii="宋体" w:hAnsi="宋体" w:cs="宋体"/>
      <w:kern w:val="0"/>
      <w:sz w:val="24"/>
    </w:rPr>
  </w:style>
  <w:style w:type="paragraph" w:styleId="af3">
    <w:name w:val="Body Text First Indent"/>
    <w:basedOn w:val="ad"/>
    <w:link w:val="Char7"/>
    <w:semiHidden/>
    <w:qFormat/>
    <w:rsid w:val="00B40035"/>
    <w:pPr>
      <w:ind w:firstLineChars="100" w:firstLine="420"/>
    </w:pPr>
  </w:style>
  <w:style w:type="table" w:styleId="af4">
    <w:name w:val="Table Grid"/>
    <w:basedOn w:val="a7"/>
    <w:qFormat/>
    <w:rsid w:val="00B4003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5">
    <w:name w:val="Strong"/>
    <w:basedOn w:val="a6"/>
    <w:qFormat/>
    <w:locked/>
    <w:rsid w:val="00B40035"/>
    <w:rPr>
      <w:b/>
    </w:rPr>
  </w:style>
  <w:style w:type="character" w:styleId="af6">
    <w:name w:val="Hyperlink"/>
    <w:basedOn w:val="a6"/>
    <w:qFormat/>
    <w:rsid w:val="00B40035"/>
    <w:rPr>
      <w:rFonts w:cs="Times New Roman"/>
      <w:color w:val="0000FF"/>
      <w:spacing w:val="0"/>
      <w:w w:val="100"/>
      <w:sz w:val="21"/>
      <w:u w:val="single"/>
    </w:rPr>
  </w:style>
  <w:style w:type="character" w:customStyle="1" w:styleId="Char">
    <w:name w:val="正文文本缩进 Char"/>
    <w:basedOn w:val="a6"/>
    <w:link w:val="a9"/>
    <w:semiHidden/>
    <w:qFormat/>
    <w:locked/>
    <w:rsid w:val="00B40035"/>
    <w:rPr>
      <w:rFonts w:cs="Times New Roman"/>
      <w:sz w:val="24"/>
      <w:szCs w:val="24"/>
    </w:rPr>
  </w:style>
  <w:style w:type="character" w:customStyle="1" w:styleId="1Char">
    <w:name w:val="标题 1 Char"/>
    <w:basedOn w:val="a6"/>
    <w:link w:val="1"/>
    <w:qFormat/>
    <w:locked/>
    <w:rsid w:val="00B40035"/>
    <w:rPr>
      <w:rFonts w:cs="Times New Roman"/>
      <w:b/>
      <w:bCs/>
      <w:kern w:val="44"/>
      <w:sz w:val="44"/>
      <w:szCs w:val="44"/>
    </w:rPr>
  </w:style>
  <w:style w:type="character" w:customStyle="1" w:styleId="2Char">
    <w:name w:val="标题 2 Char"/>
    <w:basedOn w:val="a6"/>
    <w:link w:val="20"/>
    <w:semiHidden/>
    <w:qFormat/>
    <w:locked/>
    <w:rsid w:val="00B40035"/>
    <w:rPr>
      <w:rFonts w:ascii="Cambria" w:eastAsia="宋体" w:hAnsi="Cambria" w:cs="Times New Roman"/>
      <w:b/>
      <w:bCs/>
      <w:kern w:val="2"/>
      <w:sz w:val="32"/>
      <w:szCs w:val="32"/>
    </w:rPr>
  </w:style>
  <w:style w:type="character" w:customStyle="1" w:styleId="3Char">
    <w:name w:val="标题 3 Char"/>
    <w:basedOn w:val="a6"/>
    <w:link w:val="3"/>
    <w:qFormat/>
    <w:locked/>
    <w:rsid w:val="00B40035"/>
    <w:rPr>
      <w:rFonts w:ascii="Calibri" w:eastAsia="宋体" w:hAnsi="Calibri" w:cs="Times New Roman"/>
      <w:b/>
      <w:kern w:val="0"/>
      <w:sz w:val="32"/>
    </w:rPr>
  </w:style>
  <w:style w:type="character" w:customStyle="1" w:styleId="4Char">
    <w:name w:val="标题 4 Char"/>
    <w:basedOn w:val="a6"/>
    <w:link w:val="4"/>
    <w:qFormat/>
    <w:locked/>
    <w:rsid w:val="00B40035"/>
    <w:rPr>
      <w:rFonts w:ascii="Arial" w:eastAsia="黑体" w:hAnsi="Arial" w:cs="Times New Roman"/>
      <w:b/>
      <w:bCs/>
      <w:kern w:val="2"/>
      <w:sz w:val="28"/>
      <w:szCs w:val="28"/>
    </w:rPr>
  </w:style>
  <w:style w:type="character" w:customStyle="1" w:styleId="Char0">
    <w:name w:val="文档结构图 Char"/>
    <w:basedOn w:val="a6"/>
    <w:link w:val="ab"/>
    <w:semiHidden/>
    <w:qFormat/>
    <w:locked/>
    <w:rsid w:val="00B40035"/>
    <w:rPr>
      <w:rFonts w:cs="Times New Roman"/>
      <w:sz w:val="2"/>
    </w:rPr>
  </w:style>
  <w:style w:type="character" w:customStyle="1" w:styleId="Char1">
    <w:name w:val="批注文字 Char"/>
    <w:basedOn w:val="a6"/>
    <w:link w:val="ac"/>
    <w:qFormat/>
    <w:locked/>
    <w:rsid w:val="00B40035"/>
    <w:rPr>
      <w:rFonts w:cs="Times New Roman"/>
      <w:kern w:val="2"/>
      <w:sz w:val="24"/>
      <w:szCs w:val="24"/>
    </w:rPr>
  </w:style>
  <w:style w:type="character" w:customStyle="1" w:styleId="Char2">
    <w:name w:val="正文文本 Char"/>
    <w:basedOn w:val="a6"/>
    <w:link w:val="ad"/>
    <w:semiHidden/>
    <w:qFormat/>
    <w:locked/>
    <w:rsid w:val="00B40035"/>
    <w:rPr>
      <w:rFonts w:cs="Times New Roman"/>
      <w:kern w:val="2"/>
      <w:sz w:val="24"/>
      <w:szCs w:val="24"/>
    </w:rPr>
  </w:style>
  <w:style w:type="character" w:customStyle="1" w:styleId="Char3">
    <w:name w:val="日期 Char"/>
    <w:basedOn w:val="a6"/>
    <w:link w:val="ae"/>
    <w:semiHidden/>
    <w:qFormat/>
    <w:locked/>
    <w:rsid w:val="00B40035"/>
    <w:rPr>
      <w:rFonts w:cs="Times New Roman"/>
      <w:sz w:val="24"/>
      <w:szCs w:val="24"/>
    </w:rPr>
  </w:style>
  <w:style w:type="character" w:customStyle="1" w:styleId="2Char1">
    <w:name w:val="正文文本缩进 2 Char1"/>
    <w:basedOn w:val="a6"/>
    <w:link w:val="21"/>
    <w:semiHidden/>
    <w:qFormat/>
    <w:locked/>
    <w:rsid w:val="00B40035"/>
    <w:rPr>
      <w:rFonts w:cs="Times New Roman"/>
      <w:kern w:val="2"/>
      <w:sz w:val="24"/>
      <w:szCs w:val="24"/>
    </w:rPr>
  </w:style>
  <w:style w:type="character" w:customStyle="1" w:styleId="Char4">
    <w:name w:val="批注框文本 Char"/>
    <w:basedOn w:val="a6"/>
    <w:link w:val="af"/>
    <w:qFormat/>
    <w:locked/>
    <w:rsid w:val="00B40035"/>
    <w:rPr>
      <w:rFonts w:ascii="Calibri" w:eastAsia="宋体" w:hAnsi="Calibri" w:cs="Times New Roman"/>
      <w:kern w:val="0"/>
      <w:sz w:val="18"/>
    </w:rPr>
  </w:style>
  <w:style w:type="character" w:customStyle="1" w:styleId="Char5">
    <w:name w:val="页脚 Char"/>
    <w:basedOn w:val="a6"/>
    <w:link w:val="af0"/>
    <w:qFormat/>
    <w:locked/>
    <w:rsid w:val="00B40035"/>
    <w:rPr>
      <w:rFonts w:ascii="Times New Roman" w:eastAsia="宋体" w:hAnsi="Times New Roman" w:cs="Times New Roman"/>
      <w:sz w:val="18"/>
    </w:rPr>
  </w:style>
  <w:style w:type="character" w:customStyle="1" w:styleId="Char6">
    <w:name w:val="页眉 Char"/>
    <w:basedOn w:val="a6"/>
    <w:link w:val="af1"/>
    <w:qFormat/>
    <w:locked/>
    <w:rsid w:val="00B40035"/>
    <w:rPr>
      <w:rFonts w:ascii="Calibri" w:eastAsia="宋体" w:hAnsi="Calibri" w:cs="Times New Roman"/>
      <w:kern w:val="0"/>
      <w:sz w:val="18"/>
    </w:rPr>
  </w:style>
  <w:style w:type="character" w:customStyle="1" w:styleId="Char7">
    <w:name w:val="正文首行缩进 Char"/>
    <w:basedOn w:val="Char2"/>
    <w:link w:val="af3"/>
    <w:semiHidden/>
    <w:qFormat/>
    <w:locked/>
    <w:rsid w:val="00B40035"/>
  </w:style>
  <w:style w:type="character" w:customStyle="1" w:styleId="YLChar">
    <w:name w:val="YL三级 Char"/>
    <w:basedOn w:val="a6"/>
    <w:link w:val="YL"/>
    <w:qFormat/>
    <w:locked/>
    <w:rsid w:val="00B40035"/>
    <w:rPr>
      <w:rFonts w:ascii="宋体" w:eastAsia="宋体" w:hAnsi="宋体" w:cs="Times New Roman"/>
      <w:b/>
      <w:bCs/>
      <w:kern w:val="2"/>
      <w:sz w:val="24"/>
      <w:szCs w:val="24"/>
    </w:rPr>
  </w:style>
  <w:style w:type="paragraph" w:customStyle="1" w:styleId="YL">
    <w:name w:val="YL三级"/>
    <w:basedOn w:val="a5"/>
    <w:link w:val="YLChar"/>
    <w:qFormat/>
    <w:rsid w:val="00B40035"/>
    <w:pPr>
      <w:adjustRightInd w:val="0"/>
      <w:spacing w:beforeLines="50" w:afterLines="50"/>
      <w:outlineLvl w:val="2"/>
    </w:pPr>
    <w:rPr>
      <w:rFonts w:ascii="宋体" w:hAnsi="宋体"/>
      <w:b/>
      <w:bCs/>
      <w:sz w:val="24"/>
    </w:rPr>
  </w:style>
  <w:style w:type="character" w:customStyle="1" w:styleId="2Char0">
    <w:name w:val="正文文本缩进 2 Char"/>
    <w:qFormat/>
    <w:rsid w:val="00B40035"/>
    <w:rPr>
      <w:kern w:val="2"/>
      <w:sz w:val="24"/>
    </w:rPr>
  </w:style>
  <w:style w:type="character" w:customStyle="1" w:styleId="hei141">
    <w:name w:val="hei141"/>
    <w:qFormat/>
    <w:rsid w:val="00B40035"/>
    <w:rPr>
      <w:rFonts w:ascii="宋体" w:eastAsia="宋体" w:hAnsi="宋体"/>
      <w:color w:val="000000"/>
      <w:sz w:val="21"/>
      <w:u w:val="none"/>
    </w:rPr>
  </w:style>
  <w:style w:type="character" w:customStyle="1" w:styleId="3CharChar">
    <w:name w:val="样式3 Char Char"/>
    <w:link w:val="31"/>
    <w:qFormat/>
    <w:locked/>
    <w:rsid w:val="00B40035"/>
    <w:rPr>
      <w:rFonts w:ascii="宋体" w:eastAsia="宋体"/>
      <w:b/>
      <w:color w:val="000000"/>
      <w:kern w:val="2"/>
      <w:sz w:val="21"/>
    </w:rPr>
  </w:style>
  <w:style w:type="paragraph" w:customStyle="1" w:styleId="31">
    <w:name w:val="样式3"/>
    <w:basedOn w:val="a5"/>
    <w:link w:val="3CharChar"/>
    <w:qFormat/>
    <w:rsid w:val="00B40035"/>
    <w:pPr>
      <w:jc w:val="center"/>
    </w:pPr>
    <w:rPr>
      <w:rFonts w:ascii="宋体" w:hAnsi="宋体"/>
      <w:b/>
      <w:color w:val="000000"/>
      <w:szCs w:val="21"/>
    </w:rPr>
  </w:style>
  <w:style w:type="character" w:customStyle="1" w:styleId="Char8">
    <w:name w:val="段 Char"/>
    <w:link w:val="af7"/>
    <w:uiPriority w:val="99"/>
    <w:qFormat/>
    <w:locked/>
    <w:rsid w:val="00B40035"/>
    <w:rPr>
      <w:rFonts w:ascii="宋体"/>
      <w:kern w:val="2"/>
      <w:sz w:val="22"/>
      <w:lang w:val="en-US" w:eastAsia="zh-CN"/>
    </w:rPr>
  </w:style>
  <w:style w:type="paragraph" w:customStyle="1" w:styleId="af7">
    <w:name w:val="段"/>
    <w:link w:val="Char8"/>
    <w:uiPriority w:val="99"/>
    <w:qFormat/>
    <w:rsid w:val="00B40035"/>
    <w:pPr>
      <w:tabs>
        <w:tab w:val="center" w:pos="4201"/>
        <w:tab w:val="right" w:leader="dot" w:pos="9298"/>
      </w:tabs>
      <w:autoSpaceDE w:val="0"/>
      <w:autoSpaceDN w:val="0"/>
      <w:ind w:firstLineChars="200" w:firstLine="420"/>
      <w:jc w:val="both"/>
    </w:pPr>
    <w:rPr>
      <w:rFonts w:ascii="宋体"/>
      <w:kern w:val="2"/>
      <w:sz w:val="22"/>
      <w:szCs w:val="22"/>
    </w:rPr>
  </w:style>
  <w:style w:type="character" w:customStyle="1" w:styleId="Char9">
    <w:name w:val="章标题 Char"/>
    <w:basedOn w:val="a6"/>
    <w:link w:val="a"/>
    <w:uiPriority w:val="99"/>
    <w:qFormat/>
    <w:locked/>
    <w:rsid w:val="00B40035"/>
    <w:rPr>
      <w:rFonts w:ascii="黑体" w:eastAsia="黑体" w:hAnsi="Times New Roman" w:cs="Times New Roman"/>
      <w:sz w:val="21"/>
      <w:lang w:val="en-US" w:eastAsia="zh-CN" w:bidi="ar-SA"/>
    </w:rPr>
  </w:style>
  <w:style w:type="paragraph" w:customStyle="1" w:styleId="a">
    <w:name w:val="章标题"/>
    <w:next w:val="af7"/>
    <w:link w:val="Char9"/>
    <w:uiPriority w:val="99"/>
    <w:qFormat/>
    <w:rsid w:val="00B40035"/>
    <w:pPr>
      <w:numPr>
        <w:numId w:val="1"/>
      </w:numPr>
      <w:spacing w:beforeLines="100" w:afterLines="100"/>
      <w:ind w:left="142"/>
      <w:jc w:val="both"/>
      <w:outlineLvl w:val="1"/>
    </w:pPr>
    <w:rPr>
      <w:rFonts w:ascii="黑体" w:eastAsia="黑体"/>
      <w:sz w:val="21"/>
    </w:rPr>
  </w:style>
  <w:style w:type="character" w:customStyle="1" w:styleId="1Char0">
    <w:name w:val="样式1 Char"/>
    <w:basedOn w:val="Char9"/>
    <w:link w:val="11"/>
    <w:qFormat/>
    <w:locked/>
    <w:rsid w:val="00B40035"/>
  </w:style>
  <w:style w:type="paragraph" w:customStyle="1" w:styleId="11">
    <w:name w:val="样式1"/>
    <w:basedOn w:val="a"/>
    <w:link w:val="1Char0"/>
    <w:qFormat/>
    <w:rsid w:val="00B40035"/>
  </w:style>
  <w:style w:type="character" w:customStyle="1" w:styleId="BodyTextIndentChar">
    <w:name w:val="Body Text Indent Char"/>
    <w:qFormat/>
    <w:locked/>
    <w:rsid w:val="00B40035"/>
    <w:rPr>
      <w:sz w:val="24"/>
    </w:rPr>
  </w:style>
  <w:style w:type="character" w:customStyle="1" w:styleId="Char10">
    <w:name w:val="正文文本缩进 Char1"/>
    <w:basedOn w:val="a6"/>
    <w:semiHidden/>
    <w:qFormat/>
    <w:rsid w:val="00B40035"/>
    <w:rPr>
      <w:rFonts w:cs="Times New Roman"/>
      <w:kern w:val="2"/>
      <w:sz w:val="24"/>
      <w:szCs w:val="24"/>
    </w:rPr>
  </w:style>
  <w:style w:type="character" w:customStyle="1" w:styleId="YLChar0">
    <w:name w:val="YL正文 Char"/>
    <w:basedOn w:val="a6"/>
    <w:link w:val="YL0"/>
    <w:qFormat/>
    <w:locked/>
    <w:rsid w:val="00B40035"/>
    <w:rPr>
      <w:rFonts w:ascii="仿宋" w:eastAsia="宋体" w:hAnsi="仿宋" w:cs="Times New Roman"/>
      <w:color w:val="000000"/>
      <w:kern w:val="2"/>
      <w:sz w:val="24"/>
      <w:szCs w:val="24"/>
    </w:rPr>
  </w:style>
  <w:style w:type="paragraph" w:customStyle="1" w:styleId="YL0">
    <w:name w:val="YL正文"/>
    <w:basedOn w:val="a5"/>
    <w:link w:val="YLChar0"/>
    <w:qFormat/>
    <w:rsid w:val="00B40035"/>
    <w:pPr>
      <w:spacing w:line="300" w:lineRule="auto"/>
      <w:ind w:firstLineChars="200" w:firstLine="200"/>
    </w:pPr>
    <w:rPr>
      <w:rFonts w:ascii="仿宋" w:hAnsi="仿宋"/>
      <w:color w:val="000000"/>
      <w:sz w:val="24"/>
    </w:rPr>
  </w:style>
  <w:style w:type="character" w:customStyle="1" w:styleId="YLChar1">
    <w:name w:val="YL表头 Char"/>
    <w:basedOn w:val="a6"/>
    <w:link w:val="YL1"/>
    <w:qFormat/>
    <w:locked/>
    <w:rsid w:val="00B40035"/>
    <w:rPr>
      <w:rFonts w:ascii="Cambria" w:eastAsia="宋体" w:hAnsi="Cambria" w:cs="Times New Roman"/>
      <w:b/>
      <w:kern w:val="2"/>
      <w:sz w:val="21"/>
    </w:rPr>
  </w:style>
  <w:style w:type="paragraph" w:customStyle="1" w:styleId="YL1">
    <w:name w:val="YL表头"/>
    <w:basedOn w:val="aa"/>
    <w:link w:val="YLChar1"/>
    <w:qFormat/>
    <w:rsid w:val="00B40035"/>
    <w:pPr>
      <w:spacing w:beforeLines="30" w:afterLines="20"/>
      <w:jc w:val="center"/>
    </w:pPr>
    <w:rPr>
      <w:rFonts w:eastAsia="宋体"/>
      <w:b/>
      <w:sz w:val="21"/>
    </w:rPr>
  </w:style>
  <w:style w:type="character" w:customStyle="1" w:styleId="YLChar2">
    <w:name w:val="YL图内容 Char"/>
    <w:basedOn w:val="a6"/>
    <w:link w:val="YL2"/>
    <w:qFormat/>
    <w:locked/>
    <w:rsid w:val="00B40035"/>
    <w:rPr>
      <w:rFonts w:ascii="仿宋" w:eastAsia="宋体" w:hAnsi="仿宋" w:cs="Times New Roman"/>
      <w:color w:val="000000"/>
      <w:kern w:val="2"/>
      <w:sz w:val="24"/>
      <w:szCs w:val="24"/>
    </w:rPr>
  </w:style>
  <w:style w:type="paragraph" w:customStyle="1" w:styleId="YL2">
    <w:name w:val="YL图内容"/>
    <w:basedOn w:val="a5"/>
    <w:link w:val="YLChar2"/>
    <w:qFormat/>
    <w:rsid w:val="00B40035"/>
    <w:pPr>
      <w:spacing w:line="264" w:lineRule="auto"/>
      <w:jc w:val="center"/>
    </w:pPr>
    <w:rPr>
      <w:rFonts w:ascii="仿宋" w:hAnsi="仿宋"/>
      <w:color w:val="000000"/>
    </w:rPr>
  </w:style>
  <w:style w:type="character" w:customStyle="1" w:styleId="YLChar3">
    <w:name w:val="YL四级 Char"/>
    <w:basedOn w:val="a6"/>
    <w:link w:val="YL3"/>
    <w:qFormat/>
    <w:locked/>
    <w:rsid w:val="00B40035"/>
    <w:rPr>
      <w:rFonts w:ascii="仿宋" w:eastAsia="宋体" w:hAnsi="仿宋" w:cs="Times New Roman"/>
      <w:b/>
      <w:color w:val="000000"/>
      <w:kern w:val="2"/>
      <w:sz w:val="24"/>
      <w:szCs w:val="24"/>
    </w:rPr>
  </w:style>
  <w:style w:type="paragraph" w:customStyle="1" w:styleId="YL3">
    <w:name w:val="YL四级"/>
    <w:basedOn w:val="a5"/>
    <w:link w:val="YLChar3"/>
    <w:qFormat/>
    <w:rsid w:val="00B40035"/>
    <w:pPr>
      <w:spacing w:beforeLines="50" w:afterLines="50"/>
      <w:ind w:firstLineChars="200" w:firstLine="200"/>
      <w:jc w:val="left"/>
      <w:outlineLvl w:val="3"/>
    </w:pPr>
    <w:rPr>
      <w:rFonts w:ascii="仿宋" w:hAnsi="仿宋"/>
      <w:b/>
      <w:color w:val="000000"/>
      <w:sz w:val="24"/>
    </w:rPr>
  </w:style>
  <w:style w:type="character" w:customStyle="1" w:styleId="YLChar4">
    <w:name w:val="YL六级 Char"/>
    <w:basedOn w:val="a6"/>
    <w:link w:val="YL4"/>
    <w:qFormat/>
    <w:locked/>
    <w:rsid w:val="00B40035"/>
    <w:rPr>
      <w:rFonts w:ascii="仿宋" w:eastAsia="宋体" w:hAnsi="仿宋" w:cs="Times New Roman"/>
      <w:b/>
      <w:color w:val="000000"/>
      <w:kern w:val="2"/>
      <w:sz w:val="24"/>
      <w:szCs w:val="24"/>
    </w:rPr>
  </w:style>
  <w:style w:type="paragraph" w:customStyle="1" w:styleId="YL4">
    <w:name w:val="YL六级"/>
    <w:basedOn w:val="a5"/>
    <w:link w:val="YLChar4"/>
    <w:qFormat/>
    <w:rsid w:val="00B40035"/>
    <w:pPr>
      <w:adjustRightInd w:val="0"/>
      <w:spacing w:beforeLines="50" w:afterLines="50"/>
      <w:ind w:firstLineChars="200" w:firstLine="200"/>
      <w:jc w:val="left"/>
      <w:outlineLvl w:val="5"/>
    </w:pPr>
    <w:rPr>
      <w:rFonts w:ascii="仿宋" w:hAnsi="仿宋"/>
      <w:b/>
      <w:color w:val="000000"/>
      <w:sz w:val="24"/>
    </w:rPr>
  </w:style>
  <w:style w:type="character" w:customStyle="1" w:styleId="YLChar5">
    <w:name w:val="YL五级 Char"/>
    <w:basedOn w:val="a6"/>
    <w:link w:val="YL5"/>
    <w:qFormat/>
    <w:locked/>
    <w:rsid w:val="00B40035"/>
    <w:rPr>
      <w:rFonts w:ascii="仿宋" w:eastAsia="宋体" w:hAnsi="仿宋" w:cs="Times New Roman"/>
      <w:b/>
      <w:color w:val="000000"/>
      <w:kern w:val="2"/>
      <w:sz w:val="24"/>
      <w:szCs w:val="24"/>
    </w:rPr>
  </w:style>
  <w:style w:type="paragraph" w:customStyle="1" w:styleId="YL5">
    <w:name w:val="YL五级"/>
    <w:basedOn w:val="a5"/>
    <w:link w:val="YLChar5"/>
    <w:qFormat/>
    <w:rsid w:val="00B40035"/>
    <w:pPr>
      <w:adjustRightInd w:val="0"/>
      <w:spacing w:beforeLines="50" w:afterLines="50"/>
      <w:ind w:firstLineChars="200" w:firstLine="200"/>
      <w:jc w:val="left"/>
      <w:outlineLvl w:val="4"/>
    </w:pPr>
    <w:rPr>
      <w:rFonts w:ascii="仿宋" w:hAnsi="仿宋"/>
      <w:b/>
      <w:color w:val="000000"/>
      <w:sz w:val="24"/>
    </w:rPr>
  </w:style>
  <w:style w:type="character" w:customStyle="1" w:styleId="YLChar6">
    <w:name w:val="YL二级 Char"/>
    <w:basedOn w:val="a6"/>
    <w:link w:val="YL6"/>
    <w:qFormat/>
    <w:locked/>
    <w:rsid w:val="00B40035"/>
    <w:rPr>
      <w:rFonts w:ascii="宋体" w:eastAsia="宋体" w:hAnsi="宋体" w:cs="Times New Roman"/>
      <w:b/>
      <w:bCs/>
      <w:kern w:val="2"/>
      <w:sz w:val="24"/>
      <w:szCs w:val="24"/>
    </w:rPr>
  </w:style>
  <w:style w:type="paragraph" w:customStyle="1" w:styleId="YL6">
    <w:name w:val="YL二级"/>
    <w:basedOn w:val="a5"/>
    <w:link w:val="YLChar6"/>
    <w:qFormat/>
    <w:rsid w:val="00B40035"/>
    <w:pPr>
      <w:adjustRightInd w:val="0"/>
      <w:spacing w:beforeLines="50" w:afterLines="50"/>
      <w:jc w:val="left"/>
      <w:outlineLvl w:val="1"/>
    </w:pPr>
    <w:rPr>
      <w:rFonts w:ascii="宋体" w:hAnsi="宋体"/>
      <w:b/>
      <w:bCs/>
      <w:sz w:val="28"/>
    </w:rPr>
  </w:style>
  <w:style w:type="character" w:customStyle="1" w:styleId="apple-style-span">
    <w:name w:val="apple-style-span"/>
    <w:basedOn w:val="a6"/>
    <w:qFormat/>
    <w:rsid w:val="00B40035"/>
    <w:rPr>
      <w:rFonts w:cs="Times New Roman"/>
    </w:rPr>
  </w:style>
  <w:style w:type="character" w:customStyle="1" w:styleId="Chara">
    <w:name w:val="招股正文格式 Char"/>
    <w:link w:val="af8"/>
    <w:qFormat/>
    <w:locked/>
    <w:rsid w:val="00B40035"/>
    <w:rPr>
      <w:sz w:val="24"/>
    </w:rPr>
  </w:style>
  <w:style w:type="paragraph" w:customStyle="1" w:styleId="af8">
    <w:name w:val="招股正文格式"/>
    <w:basedOn w:val="a5"/>
    <w:link w:val="Chara"/>
    <w:qFormat/>
    <w:rsid w:val="00B40035"/>
    <w:pPr>
      <w:spacing w:beforeLines="50" w:line="360" w:lineRule="auto"/>
      <w:ind w:firstLineChars="200" w:firstLine="200"/>
    </w:pPr>
    <w:rPr>
      <w:rFonts w:ascii="Calibri" w:hAnsi="Calibri"/>
      <w:kern w:val="0"/>
      <w:sz w:val="24"/>
      <w:szCs w:val="20"/>
    </w:rPr>
  </w:style>
  <w:style w:type="character" w:customStyle="1" w:styleId="Charb">
    <w:name w:val="表格内容 Char"/>
    <w:link w:val="af9"/>
    <w:qFormat/>
    <w:locked/>
    <w:rsid w:val="00B40035"/>
    <w:rPr>
      <w:rFonts w:ascii="宋体" w:eastAsia="宋体"/>
      <w:spacing w:val="-2"/>
      <w:kern w:val="2"/>
      <w:sz w:val="18"/>
    </w:rPr>
  </w:style>
  <w:style w:type="paragraph" w:customStyle="1" w:styleId="af9">
    <w:name w:val="表格内容"/>
    <w:basedOn w:val="a5"/>
    <w:link w:val="Charb"/>
    <w:qFormat/>
    <w:rsid w:val="00B40035"/>
    <w:pPr>
      <w:widowControl/>
      <w:spacing w:line="300" w:lineRule="auto"/>
      <w:jc w:val="left"/>
    </w:pPr>
    <w:rPr>
      <w:rFonts w:ascii="宋体" w:hAnsi="宋体"/>
      <w:spacing w:val="-2"/>
      <w:szCs w:val="18"/>
    </w:rPr>
  </w:style>
  <w:style w:type="character" w:customStyle="1" w:styleId="12">
    <w:name w:val="批注引用1"/>
    <w:qFormat/>
    <w:rsid w:val="00B40035"/>
    <w:rPr>
      <w:sz w:val="21"/>
    </w:rPr>
  </w:style>
  <w:style w:type="character" w:customStyle="1" w:styleId="css031">
    <w:name w:val="css031"/>
    <w:qFormat/>
    <w:rsid w:val="00B40035"/>
    <w:rPr>
      <w:sz w:val="18"/>
    </w:rPr>
  </w:style>
  <w:style w:type="character" w:customStyle="1" w:styleId="7Char">
    <w:name w:val="样式7 Char"/>
    <w:link w:val="7"/>
    <w:qFormat/>
    <w:locked/>
    <w:rsid w:val="00B40035"/>
    <w:rPr>
      <w:kern w:val="2"/>
      <w:sz w:val="24"/>
    </w:rPr>
  </w:style>
  <w:style w:type="paragraph" w:customStyle="1" w:styleId="7">
    <w:name w:val="样式7"/>
    <w:basedOn w:val="a5"/>
    <w:next w:val="a5"/>
    <w:link w:val="7Char"/>
    <w:qFormat/>
    <w:rsid w:val="00B40035"/>
    <w:pPr>
      <w:ind w:firstLineChars="200" w:firstLine="200"/>
      <w:jc w:val="left"/>
    </w:pPr>
    <w:rPr>
      <w:rFonts w:ascii="Calibri" w:hAnsi="Calibri"/>
    </w:rPr>
  </w:style>
  <w:style w:type="character" w:customStyle="1" w:styleId="aSTLChar">
    <w:name w:val="aSTL正文 Char"/>
    <w:link w:val="aSTL"/>
    <w:qFormat/>
    <w:locked/>
    <w:rsid w:val="00B40035"/>
    <w:rPr>
      <w:rFonts w:ascii="Calibri" w:hAnsi="Calibri"/>
      <w:sz w:val="24"/>
    </w:rPr>
  </w:style>
  <w:style w:type="paragraph" w:customStyle="1" w:styleId="aSTL">
    <w:name w:val="aSTL正文"/>
    <w:basedOn w:val="a5"/>
    <w:link w:val="aSTLChar"/>
    <w:qFormat/>
    <w:rsid w:val="00B40035"/>
    <w:pPr>
      <w:spacing w:line="300" w:lineRule="auto"/>
      <w:ind w:firstLineChars="200" w:firstLine="200"/>
    </w:pPr>
    <w:rPr>
      <w:rFonts w:ascii="Calibri" w:hAnsi="Calibri"/>
      <w:kern w:val="0"/>
      <w:sz w:val="24"/>
      <w:szCs w:val="20"/>
    </w:rPr>
  </w:style>
  <w:style w:type="character" w:customStyle="1" w:styleId="47211Char">
    <w:name w:val="4.7.2.1.1 Char"/>
    <w:link w:val="47211"/>
    <w:qFormat/>
    <w:locked/>
    <w:rsid w:val="00B40035"/>
    <w:rPr>
      <w:rFonts w:ascii="宋体" w:eastAsia="宋体"/>
      <w:b/>
      <w:color w:val="000000"/>
      <w:sz w:val="24"/>
    </w:rPr>
  </w:style>
  <w:style w:type="paragraph" w:customStyle="1" w:styleId="47211">
    <w:name w:val="4.7.2.1.1"/>
    <w:basedOn w:val="a5"/>
    <w:link w:val="47211Char"/>
    <w:qFormat/>
    <w:rsid w:val="00B40035"/>
    <w:pPr>
      <w:tabs>
        <w:tab w:val="left" w:pos="142"/>
      </w:tabs>
      <w:spacing w:beforeLines="50" w:afterLines="50"/>
      <w:ind w:firstLineChars="200" w:firstLine="200"/>
      <w:jc w:val="left"/>
      <w:outlineLvl w:val="3"/>
    </w:pPr>
    <w:rPr>
      <w:rFonts w:ascii="宋体" w:hAnsi="宋体"/>
      <w:b/>
      <w:color w:val="000000"/>
      <w:kern w:val="0"/>
      <w:sz w:val="24"/>
    </w:rPr>
  </w:style>
  <w:style w:type="character" w:customStyle="1" w:styleId="apple-converted-space">
    <w:name w:val="apple-converted-space"/>
    <w:basedOn w:val="a6"/>
    <w:qFormat/>
    <w:rsid w:val="00B40035"/>
    <w:rPr>
      <w:rFonts w:cs="Times New Roman"/>
    </w:rPr>
  </w:style>
  <w:style w:type="paragraph" w:customStyle="1" w:styleId="afa">
    <w:name w:val="三级无"/>
    <w:basedOn w:val="afb"/>
    <w:qFormat/>
    <w:rsid w:val="00B40035"/>
    <w:pPr>
      <w:spacing w:beforeLines="0" w:afterLines="0"/>
    </w:pPr>
    <w:rPr>
      <w:rFonts w:ascii="宋体" w:eastAsia="宋体"/>
    </w:rPr>
  </w:style>
  <w:style w:type="paragraph" w:customStyle="1" w:styleId="afb">
    <w:name w:val="三级条标题"/>
    <w:basedOn w:val="a1"/>
    <w:next w:val="af7"/>
    <w:qFormat/>
    <w:rsid w:val="00B40035"/>
    <w:pPr>
      <w:numPr>
        <w:ilvl w:val="0"/>
        <w:numId w:val="0"/>
      </w:numPr>
      <w:ind w:left="2520" w:hanging="420"/>
      <w:outlineLvl w:val="4"/>
    </w:pPr>
  </w:style>
  <w:style w:type="paragraph" w:customStyle="1" w:styleId="a1">
    <w:name w:val="二级条标题"/>
    <w:basedOn w:val="a0"/>
    <w:next w:val="af7"/>
    <w:qFormat/>
    <w:rsid w:val="00B40035"/>
    <w:pPr>
      <w:numPr>
        <w:ilvl w:val="2"/>
      </w:numPr>
      <w:spacing w:before="50" w:after="50"/>
      <w:ind w:left="852"/>
      <w:outlineLvl w:val="3"/>
    </w:pPr>
  </w:style>
  <w:style w:type="paragraph" w:customStyle="1" w:styleId="a0">
    <w:name w:val="一级条标题"/>
    <w:next w:val="af7"/>
    <w:qFormat/>
    <w:rsid w:val="00B40035"/>
    <w:pPr>
      <w:numPr>
        <w:ilvl w:val="1"/>
        <w:numId w:val="1"/>
      </w:numPr>
      <w:spacing w:beforeLines="50" w:afterLines="50"/>
      <w:outlineLvl w:val="2"/>
    </w:pPr>
    <w:rPr>
      <w:rFonts w:ascii="黑体" w:eastAsia="黑体"/>
      <w:sz w:val="21"/>
      <w:szCs w:val="21"/>
    </w:rPr>
  </w:style>
  <w:style w:type="paragraph" w:customStyle="1" w:styleId="a3">
    <w:name w:val="数字编号列项（二级）"/>
    <w:qFormat/>
    <w:rsid w:val="00B40035"/>
    <w:pPr>
      <w:numPr>
        <w:ilvl w:val="1"/>
        <w:numId w:val="2"/>
      </w:numPr>
      <w:tabs>
        <w:tab w:val="left" w:pos="840"/>
      </w:tabs>
      <w:jc w:val="both"/>
    </w:pPr>
    <w:rPr>
      <w:rFonts w:ascii="宋体"/>
      <w:sz w:val="21"/>
    </w:rPr>
  </w:style>
  <w:style w:type="paragraph" w:customStyle="1" w:styleId="afc">
    <w:name w:val="四级条标题"/>
    <w:basedOn w:val="afb"/>
    <w:next w:val="af7"/>
    <w:rsid w:val="00B40035"/>
    <w:pPr>
      <w:numPr>
        <w:ilvl w:val="4"/>
      </w:numPr>
      <w:ind w:left="2520" w:hanging="420"/>
      <w:outlineLvl w:val="5"/>
    </w:pPr>
  </w:style>
  <w:style w:type="paragraph" w:customStyle="1" w:styleId="13">
    <w:name w:val="列出段落1"/>
    <w:basedOn w:val="a5"/>
    <w:rsid w:val="00B40035"/>
    <w:pPr>
      <w:ind w:firstLineChars="200" w:firstLine="420"/>
    </w:pPr>
  </w:style>
  <w:style w:type="paragraph" w:customStyle="1" w:styleId="Default">
    <w:name w:val="Default"/>
    <w:qFormat/>
    <w:rsid w:val="00B40035"/>
    <w:pPr>
      <w:widowControl w:val="0"/>
      <w:autoSpaceDE w:val="0"/>
      <w:autoSpaceDN w:val="0"/>
      <w:adjustRightInd w:val="0"/>
    </w:pPr>
    <w:rPr>
      <w:rFonts w:ascii="宋体" w:cs="宋体"/>
      <w:color w:val="000000"/>
      <w:sz w:val="24"/>
      <w:szCs w:val="24"/>
    </w:rPr>
  </w:style>
  <w:style w:type="paragraph" w:customStyle="1" w:styleId="afd">
    <w:name w:val="插入表格"/>
    <w:next w:val="a5"/>
    <w:qFormat/>
    <w:rsid w:val="00B40035"/>
    <w:pPr>
      <w:widowControl w:val="0"/>
      <w:adjustRightInd w:val="0"/>
      <w:spacing w:before="120" w:after="120"/>
      <w:jc w:val="center"/>
    </w:pPr>
    <w:rPr>
      <w:sz w:val="21"/>
    </w:rPr>
  </w:style>
  <w:style w:type="paragraph" w:customStyle="1" w:styleId="14">
    <w:name w:val="正文文本缩进1"/>
    <w:basedOn w:val="a5"/>
    <w:qFormat/>
    <w:rsid w:val="00B40035"/>
    <w:pPr>
      <w:spacing w:line="420" w:lineRule="exact"/>
      <w:ind w:firstLine="435"/>
    </w:pPr>
    <w:rPr>
      <w:szCs w:val="20"/>
    </w:rPr>
  </w:style>
  <w:style w:type="paragraph" w:customStyle="1" w:styleId="afe">
    <w:name w:val="目次、标准名称标题"/>
    <w:basedOn w:val="a5"/>
    <w:next w:val="af7"/>
    <w:rsid w:val="00B40035"/>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4">
    <w:name w:val="编号列项（三级）"/>
    <w:qFormat/>
    <w:rsid w:val="00B40035"/>
    <w:pPr>
      <w:numPr>
        <w:ilvl w:val="2"/>
        <w:numId w:val="2"/>
      </w:numPr>
      <w:tabs>
        <w:tab w:val="left" w:pos="840"/>
      </w:tabs>
    </w:pPr>
    <w:rPr>
      <w:rFonts w:ascii="宋体"/>
      <w:sz w:val="21"/>
    </w:rPr>
  </w:style>
  <w:style w:type="paragraph" w:customStyle="1" w:styleId="a2">
    <w:name w:val="字母编号列项（一级）"/>
    <w:qFormat/>
    <w:rsid w:val="00B40035"/>
    <w:pPr>
      <w:numPr>
        <w:numId w:val="2"/>
      </w:numPr>
      <w:jc w:val="both"/>
    </w:pPr>
    <w:rPr>
      <w:rFonts w:ascii="宋体"/>
      <w:sz w:val="21"/>
    </w:rPr>
  </w:style>
  <w:style w:type="paragraph" w:customStyle="1" w:styleId="aff">
    <w:name w:val="五级条标题"/>
    <w:basedOn w:val="afc"/>
    <w:next w:val="af7"/>
    <w:rsid w:val="00B40035"/>
    <w:pPr>
      <w:numPr>
        <w:ilvl w:val="5"/>
      </w:numPr>
      <w:ind w:left="2520" w:hanging="420"/>
      <w:outlineLvl w:val="6"/>
    </w:pPr>
  </w:style>
  <w:style w:type="paragraph" w:customStyle="1" w:styleId="aff0">
    <w:name w:val="二级无"/>
    <w:basedOn w:val="a1"/>
    <w:rsid w:val="00B40035"/>
    <w:pPr>
      <w:spacing w:beforeLines="0" w:afterLines="0"/>
    </w:pPr>
    <w:rPr>
      <w:rFonts w:ascii="宋体" w:eastAsia="宋体"/>
    </w:rPr>
  </w:style>
  <w:style w:type="paragraph" w:customStyle="1" w:styleId="TOC1">
    <w:name w:val="TOC 标题1"/>
    <w:basedOn w:val="1"/>
    <w:next w:val="a5"/>
    <w:qFormat/>
    <w:rsid w:val="00B40035"/>
    <w:pPr>
      <w:widowControl/>
      <w:spacing w:before="480" w:after="0" w:line="276" w:lineRule="auto"/>
      <w:jc w:val="left"/>
      <w:outlineLvl w:val="9"/>
    </w:pPr>
    <w:rPr>
      <w:rFonts w:ascii="Cambria" w:hAnsi="Cambria"/>
      <w:color w:val="365F91"/>
      <w:kern w:val="0"/>
      <w:sz w:val="28"/>
      <w:szCs w:val="28"/>
    </w:rPr>
  </w:style>
  <w:style w:type="paragraph" w:customStyle="1" w:styleId="23">
    <w:name w:val="列出段落2"/>
    <w:basedOn w:val="a5"/>
    <w:qFormat/>
    <w:rsid w:val="00B40035"/>
    <w:pPr>
      <w:ind w:firstLineChars="200" w:firstLine="420"/>
    </w:pPr>
    <w:rPr>
      <w:rFonts w:ascii="Calibri" w:hAnsi="Calibri"/>
      <w:szCs w:val="22"/>
    </w:rPr>
  </w:style>
  <w:style w:type="paragraph" w:customStyle="1" w:styleId="CharCharCharCharCharCharCharCharCharCharCharCharCharCharCharChar">
    <w:name w:val="Char Char Char Char Char Char Char Char Char Char Char Char Char Char Char Char"/>
    <w:basedOn w:val="a5"/>
    <w:qFormat/>
    <w:rsid w:val="00B40035"/>
    <w:pPr>
      <w:tabs>
        <w:tab w:val="left" w:pos="360"/>
      </w:tabs>
    </w:pPr>
  </w:style>
  <w:style w:type="paragraph" w:customStyle="1" w:styleId="aff1">
    <w:name w:val="招股书正文"/>
    <w:basedOn w:val="a5"/>
    <w:qFormat/>
    <w:rsid w:val="00B40035"/>
    <w:pPr>
      <w:snapToGrid w:val="0"/>
      <w:spacing w:line="500" w:lineRule="exact"/>
      <w:ind w:right="-74" w:firstLineChars="200" w:firstLine="200"/>
    </w:pPr>
    <w:rPr>
      <w:rFonts w:ascii="宋体" w:hAnsi="宋体"/>
      <w:sz w:val="24"/>
    </w:rPr>
  </w:style>
  <w:style w:type="paragraph" w:customStyle="1" w:styleId="aff2">
    <w:name w:val="表格内"/>
    <w:basedOn w:val="a5"/>
    <w:uiPriority w:val="99"/>
    <w:qFormat/>
    <w:rsid w:val="00B40035"/>
    <w:pPr>
      <w:jc w:val="center"/>
    </w:pPr>
    <w:rPr>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Info spid="_x0000_s1033"/>
    <customShpInfo spid="_x0000_s1032"/>
    <customShpInfo spid="_x0000_s1039"/>
    <customShpInfo spid="_x0000_s1034"/>
    <customShpInfo spid="_x0000_s1036"/>
    <customShpInfo spid="_x0000_s1035"/>
    <customShpInfo spid="_x0000_s1040"/>
    <customShpInfo spid="_x0000_s1037"/>
    <customShpInfo spid="_x0000_s1038"/>
    <customShpInfo spid="_x0000_s1044"/>
    <customShpInfo spid="_x0000_s1045"/>
    <customShpInfo spid="_x0000_s1049"/>
    <customShpInfo spid="_x0000_s1048"/>
    <customShpInfo spid="_x0000_s1047"/>
    <customShpInfo spid="_x0000_s1050"/>
    <customShpInfo spid="_x0000_s1051"/>
    <customShpInfo spid="_x0000_s1052"/>
    <customShpInfo spid="_x0000_s1053"/>
    <customShpInfo spid="_x0000_s1054"/>
    <customShpInfo spid="_x0000_s1056"/>
    <customShpInfo spid="_x0000_s1055"/>
    <customShpInfo spid="_x0000_s1057"/>
    <customShpInfo spid="_x0000_s1058"/>
    <customShpInfo spid="_x0000_s1059"/>
    <customShpInfo spid="_x0000_s1060"/>
    <customShpInfo spid="_x0000_s1061"/>
    <customShpInfo spid="_x0000_s1062"/>
    <customShpInfo spid="_x0000_s1046"/>
    <customShpInfo spid="_x0000_s1043"/>
    <customShpInfo spid="_x0000_s1042"/>
    <customShpInfo spid="_x0000_s1041"/>
    <customShpInfo spid="_x0000_s106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18</Pages>
  <Words>2248</Words>
  <Characters>12819</Characters>
  <Application>Microsoft Office Word</Application>
  <DocSecurity>0</DocSecurity>
  <Lines>106</Lines>
  <Paragraphs>30</Paragraphs>
  <ScaleCrop>false</ScaleCrop>
  <Company>Microsoft</Company>
  <LinksUpToDate>false</LinksUpToDate>
  <CharactersWithSpaces>15037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有虎牙的小白羊丶</dc:creator>
  <cp:lastModifiedBy>Windows 用户</cp:lastModifiedBy>
  <cp:revision>17</cp:revision>
  <cp:lastPrinted>2017-11-17T01:45:00Z</cp:lastPrinted>
  <dcterms:created xsi:type="dcterms:W3CDTF">2021-08-28T03:36:00Z</dcterms:created>
  <dcterms:modified xsi:type="dcterms:W3CDTF">2026-07-24T03:07:00Z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E36CBA86C99345E7B9F9DD56CF7F4662</vt:lpwstr>
  </property>
</Properties>
</file>